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8E4" w:rsidRPr="00BB38E4" w:rsidRDefault="00BB38E4" w:rsidP="00BB38E4">
      <w:pPr>
        <w:spacing w:after="0" w:line="240" w:lineRule="auto"/>
        <w:jc w:val="center"/>
        <w:rPr>
          <w:rFonts w:ascii="Times New Roman" w:eastAsia="Times New Roman" w:hAnsi="Times New Roman" w:cs="Times New Roman"/>
          <w:b/>
          <w:bCs/>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 xml:space="preserve">TOBB EKONOMİ VE TEKNOLOJİ ÜNİVERSİTESİ </w:t>
      </w:r>
    </w:p>
    <w:p w:rsidR="00BB38E4" w:rsidRPr="00BB38E4" w:rsidRDefault="00BB38E4" w:rsidP="00BB38E4">
      <w:pPr>
        <w:spacing w:after="0" w:line="240" w:lineRule="auto"/>
        <w:jc w:val="center"/>
        <w:rPr>
          <w:rFonts w:ascii="Times New Roman" w:eastAsia="Times New Roman" w:hAnsi="Times New Roman" w:cs="Times New Roman"/>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 xml:space="preserve">MİKRO YETERLİLİK PROGRAMI UYGULAMA YÖNERGESİ </w:t>
      </w:r>
    </w:p>
    <w:p w:rsidR="00CC5541" w:rsidRDefault="00CC5541" w:rsidP="00BB38E4">
      <w:pPr>
        <w:spacing w:after="0" w:line="240" w:lineRule="auto"/>
        <w:jc w:val="both"/>
        <w:rPr>
          <w:rFonts w:ascii="Times New Roman" w:eastAsia="Times New Roman" w:hAnsi="Times New Roman" w:cs="Times New Roman"/>
          <w:b/>
          <w:bCs/>
          <w:kern w:val="0"/>
          <w:sz w:val="24"/>
          <w:szCs w:val="24"/>
          <w:lang w:val="tr-TR" w:eastAsia="tr-TR"/>
          <w14:ligatures w14:val="none"/>
        </w:rPr>
      </w:pPr>
      <w:bookmarkStart w:id="0" w:name="_GoBack"/>
      <w:bookmarkEnd w:id="0"/>
    </w:p>
    <w:p w:rsidR="00CC5541" w:rsidRPr="00CC5541" w:rsidRDefault="00CC5541" w:rsidP="00CC5541">
      <w:pPr>
        <w:tabs>
          <w:tab w:val="left" w:pos="851"/>
        </w:tabs>
        <w:ind w:left="142" w:right="142" w:firstLine="1"/>
        <w:rPr>
          <w:rFonts w:ascii="Times New Roman" w:hAnsi="Times New Roman"/>
          <w:b/>
          <w:kern w:val="0"/>
          <w:lang w:val="tr-TR"/>
          <w14:ligatures w14:val="none"/>
        </w:rPr>
      </w:pPr>
      <w:r w:rsidRPr="00CC5541">
        <w:rPr>
          <w:rFonts w:ascii="Times New Roman" w:hAnsi="Times New Roman"/>
          <w:color w:val="000000"/>
        </w:rPr>
        <w:t xml:space="preserve">(16.09.2026 </w:t>
      </w:r>
      <w:proofErr w:type="spellStart"/>
      <w:r w:rsidRPr="00CC5541">
        <w:rPr>
          <w:rFonts w:ascii="Times New Roman" w:hAnsi="Times New Roman"/>
          <w:color w:val="000000"/>
        </w:rPr>
        <w:t>tarih</w:t>
      </w:r>
      <w:proofErr w:type="spellEnd"/>
      <w:r w:rsidRPr="00CC5541">
        <w:rPr>
          <w:rFonts w:ascii="Times New Roman" w:hAnsi="Times New Roman"/>
          <w:color w:val="000000"/>
        </w:rPr>
        <w:t xml:space="preserve"> ve S-2026-19/1</w:t>
      </w:r>
      <w:r w:rsidRPr="00CC5541">
        <w:rPr>
          <w:rFonts w:ascii="Times New Roman" w:hAnsi="Times New Roman"/>
          <w:color w:val="000000"/>
        </w:rPr>
        <w:t xml:space="preserve"> </w:t>
      </w:r>
      <w:proofErr w:type="spellStart"/>
      <w:r w:rsidRPr="00CC5541">
        <w:rPr>
          <w:rFonts w:ascii="Times New Roman" w:hAnsi="Times New Roman"/>
          <w:color w:val="000000"/>
        </w:rPr>
        <w:t>sayılı</w:t>
      </w:r>
      <w:proofErr w:type="spellEnd"/>
      <w:r w:rsidRPr="00CC5541">
        <w:rPr>
          <w:rFonts w:ascii="Times New Roman" w:hAnsi="Times New Roman"/>
          <w:color w:val="000000"/>
        </w:rPr>
        <w:t xml:space="preserve"> </w:t>
      </w:r>
      <w:proofErr w:type="spellStart"/>
      <w:r w:rsidRPr="00CC5541">
        <w:rPr>
          <w:rFonts w:ascii="Times New Roman" w:hAnsi="Times New Roman"/>
          <w:color w:val="000000"/>
        </w:rPr>
        <w:t>Senato</w:t>
      </w:r>
      <w:proofErr w:type="spellEnd"/>
      <w:r w:rsidRPr="00CC5541">
        <w:rPr>
          <w:rFonts w:ascii="Times New Roman" w:hAnsi="Times New Roman"/>
          <w:color w:val="000000"/>
        </w:rPr>
        <w:t xml:space="preserve"> </w:t>
      </w:r>
      <w:proofErr w:type="spellStart"/>
      <w:r w:rsidRPr="00CC5541">
        <w:rPr>
          <w:rFonts w:ascii="Times New Roman" w:hAnsi="Times New Roman"/>
          <w:color w:val="000000"/>
        </w:rPr>
        <w:t>kararıyla</w:t>
      </w:r>
      <w:proofErr w:type="spellEnd"/>
      <w:r w:rsidRPr="00CC5541">
        <w:rPr>
          <w:rFonts w:ascii="Times New Roman" w:hAnsi="Times New Roman"/>
          <w:color w:val="000000"/>
        </w:rPr>
        <w:t xml:space="preserve"> </w:t>
      </w:r>
      <w:proofErr w:type="spellStart"/>
      <w:r w:rsidRPr="00CC5541">
        <w:rPr>
          <w:rFonts w:ascii="Times New Roman" w:hAnsi="Times New Roman"/>
          <w:color w:val="000000"/>
        </w:rPr>
        <w:t>kabul</w:t>
      </w:r>
      <w:proofErr w:type="spellEnd"/>
      <w:r w:rsidRPr="00CC5541">
        <w:rPr>
          <w:rFonts w:ascii="Times New Roman" w:hAnsi="Times New Roman"/>
          <w:color w:val="000000"/>
        </w:rPr>
        <w:t xml:space="preserve"> </w:t>
      </w:r>
      <w:proofErr w:type="spellStart"/>
      <w:r w:rsidRPr="00CC5541">
        <w:rPr>
          <w:rFonts w:ascii="Times New Roman" w:hAnsi="Times New Roman"/>
          <w:color w:val="000000"/>
        </w:rPr>
        <w:t>edilmiştir</w:t>
      </w:r>
      <w:proofErr w:type="spellEnd"/>
      <w:r w:rsidRPr="00CC5541">
        <w:rPr>
          <w:rFonts w:ascii="Times New Roman" w:hAnsi="Times New Roman"/>
          <w:color w:val="000000"/>
        </w:rPr>
        <w:t>.)</w:t>
      </w:r>
    </w:p>
    <w:p w:rsidR="00BB38E4" w:rsidRPr="00BB38E4" w:rsidRDefault="00BB38E4" w:rsidP="00BB38E4">
      <w:pPr>
        <w:spacing w:after="0" w:line="240" w:lineRule="auto"/>
        <w:jc w:val="both"/>
        <w:rPr>
          <w:rFonts w:ascii="Times New Roman" w:eastAsia="Times New Roman" w:hAnsi="Times New Roman" w:cs="Times New Roman"/>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Amaç</w:t>
      </w:r>
      <w:r w:rsidRPr="00BB38E4">
        <w:rPr>
          <w:rFonts w:ascii="Times New Roman" w:eastAsia="Times New Roman" w:hAnsi="Times New Roman" w:cs="Times New Roman"/>
          <w:kern w:val="0"/>
          <w:sz w:val="24"/>
          <w:szCs w:val="24"/>
          <w:lang w:val="tr-TR" w:eastAsia="tr-TR"/>
          <w14:ligatures w14:val="none"/>
        </w:rPr>
        <w:br/>
      </w:r>
      <w:r w:rsidRPr="00BB38E4">
        <w:rPr>
          <w:rFonts w:ascii="Times New Roman" w:eastAsia="Times New Roman" w:hAnsi="Times New Roman" w:cs="Times New Roman"/>
          <w:b/>
          <w:bCs/>
          <w:kern w:val="0"/>
          <w:sz w:val="24"/>
          <w:szCs w:val="24"/>
          <w:lang w:val="tr-TR" w:eastAsia="tr-TR"/>
          <w14:ligatures w14:val="none"/>
        </w:rPr>
        <w:t xml:space="preserve">MADDE 1– </w:t>
      </w:r>
      <w:r w:rsidRPr="00BB38E4">
        <w:rPr>
          <w:rFonts w:ascii="Times New Roman" w:eastAsia="Times New Roman" w:hAnsi="Times New Roman" w:cs="Times New Roman"/>
          <w:bCs/>
          <w:kern w:val="0"/>
          <w:sz w:val="24"/>
          <w:szCs w:val="24"/>
          <w:lang w:val="tr-TR" w:eastAsia="tr-TR"/>
          <w14:ligatures w14:val="none"/>
        </w:rPr>
        <w:t>(1)</w:t>
      </w:r>
      <w:r w:rsidRPr="00BB38E4">
        <w:rPr>
          <w:rFonts w:ascii="Times New Roman" w:eastAsia="Times New Roman" w:hAnsi="Times New Roman" w:cs="Times New Roman"/>
          <w:kern w:val="0"/>
          <w:sz w:val="24"/>
          <w:szCs w:val="24"/>
          <w:lang w:val="tr-TR" w:eastAsia="tr-TR"/>
          <w14:ligatures w14:val="none"/>
        </w:rPr>
        <w:t xml:space="preserve"> Bu Yönergenin amacı, TOBB Ekonomi ve Teknoloji Üniversitesi </w:t>
      </w:r>
      <w:r w:rsidR="002B24C1">
        <w:rPr>
          <w:rFonts w:ascii="Times New Roman" w:eastAsia="Times New Roman" w:hAnsi="Times New Roman" w:cs="Times New Roman"/>
          <w:kern w:val="0"/>
          <w:sz w:val="24"/>
          <w:szCs w:val="24"/>
          <w:lang w:val="tr-TR" w:eastAsia="tr-TR"/>
          <w14:ligatures w14:val="none"/>
        </w:rPr>
        <w:t xml:space="preserve">(TOBB ETÜ) </w:t>
      </w:r>
      <w:r w:rsidRPr="00BB38E4">
        <w:rPr>
          <w:rFonts w:ascii="Times New Roman" w:eastAsia="Times New Roman" w:hAnsi="Times New Roman" w:cs="Times New Roman"/>
          <w:kern w:val="0"/>
          <w:sz w:val="24"/>
          <w:szCs w:val="24"/>
          <w:lang w:val="tr-TR" w:eastAsia="tr-TR"/>
          <w14:ligatures w14:val="none"/>
        </w:rPr>
        <w:t xml:space="preserve">Sürekli Eğitim </w:t>
      </w:r>
      <w:r w:rsidR="002B24C1">
        <w:rPr>
          <w:rFonts w:ascii="Times New Roman" w:eastAsia="Times New Roman" w:hAnsi="Times New Roman" w:cs="Times New Roman"/>
          <w:kern w:val="0"/>
          <w:sz w:val="24"/>
          <w:szCs w:val="24"/>
          <w:lang w:val="tr-TR" w:eastAsia="tr-TR"/>
          <w14:ligatures w14:val="none"/>
        </w:rPr>
        <w:t xml:space="preserve">Araştırma ve Uygulama </w:t>
      </w:r>
      <w:r w:rsidRPr="00BB38E4">
        <w:rPr>
          <w:rFonts w:ascii="Times New Roman" w:eastAsia="Times New Roman" w:hAnsi="Times New Roman" w:cs="Times New Roman"/>
          <w:kern w:val="0"/>
          <w:sz w:val="24"/>
          <w:szCs w:val="24"/>
          <w:lang w:val="tr-TR" w:eastAsia="tr-TR"/>
          <w14:ligatures w14:val="none"/>
        </w:rPr>
        <w:t>Merkezinde (SEM) sunulan mikro yeterlilik programlarının tasarımı, onayı, kalitesi, kredilendirilmesi</w:t>
      </w:r>
      <w:r w:rsidR="0041786C">
        <w:rPr>
          <w:rFonts w:ascii="Times New Roman" w:eastAsia="Times New Roman" w:hAnsi="Times New Roman" w:cs="Times New Roman"/>
          <w:kern w:val="0"/>
          <w:sz w:val="24"/>
          <w:szCs w:val="24"/>
          <w:lang w:val="tr-TR" w:eastAsia="tr-TR"/>
          <w14:ligatures w14:val="none"/>
        </w:rPr>
        <w:t xml:space="preserve"> ve</w:t>
      </w:r>
      <w:r w:rsidRPr="00BB38E4">
        <w:rPr>
          <w:rFonts w:ascii="Times New Roman" w:eastAsia="Times New Roman" w:hAnsi="Times New Roman" w:cs="Times New Roman"/>
          <w:kern w:val="0"/>
          <w:sz w:val="24"/>
          <w:szCs w:val="24"/>
          <w:lang w:val="tr-TR" w:eastAsia="tr-TR"/>
          <w14:ligatures w14:val="none"/>
        </w:rPr>
        <w:t xml:space="preserve"> belgelendirilmesi</w:t>
      </w:r>
      <w:r w:rsidR="0041786C">
        <w:rPr>
          <w:rFonts w:ascii="Times New Roman" w:eastAsia="Times New Roman" w:hAnsi="Times New Roman" w:cs="Times New Roman"/>
          <w:kern w:val="0"/>
          <w:sz w:val="24"/>
          <w:szCs w:val="24"/>
          <w:lang w:val="tr-TR" w:eastAsia="tr-TR"/>
          <w14:ligatures w14:val="none"/>
        </w:rPr>
        <w:t>ne</w:t>
      </w:r>
      <w:r w:rsidRPr="00BB38E4">
        <w:rPr>
          <w:rFonts w:ascii="Times New Roman" w:eastAsia="Times New Roman" w:hAnsi="Times New Roman" w:cs="Times New Roman"/>
          <w:kern w:val="0"/>
          <w:sz w:val="24"/>
          <w:szCs w:val="24"/>
          <w:lang w:val="tr-TR" w:eastAsia="tr-TR"/>
          <w14:ligatures w14:val="none"/>
        </w:rPr>
        <w:t xml:space="preserve"> </w:t>
      </w:r>
      <w:r w:rsidR="0041786C">
        <w:rPr>
          <w:rFonts w:ascii="Times New Roman" w:eastAsia="Times New Roman" w:hAnsi="Times New Roman" w:cs="Times New Roman"/>
          <w:kern w:val="0"/>
          <w:sz w:val="24"/>
          <w:szCs w:val="24"/>
          <w:lang w:val="tr-TR" w:eastAsia="tr-TR"/>
          <w14:ligatures w14:val="none"/>
        </w:rPr>
        <w:t xml:space="preserve">ilişkin </w:t>
      </w:r>
      <w:r w:rsidRPr="0041786C">
        <w:rPr>
          <w:rFonts w:ascii="Times New Roman" w:eastAsia="Times New Roman" w:hAnsi="Times New Roman" w:cs="Times New Roman"/>
          <w:kern w:val="0"/>
          <w:sz w:val="24"/>
          <w:szCs w:val="24"/>
          <w:lang w:val="tr-TR" w:eastAsia="tr-TR"/>
          <w14:ligatures w14:val="none"/>
        </w:rPr>
        <w:t>usul</w:t>
      </w:r>
      <w:r w:rsidRPr="00BB38E4">
        <w:rPr>
          <w:rFonts w:ascii="Times New Roman" w:eastAsia="Times New Roman" w:hAnsi="Times New Roman" w:cs="Times New Roman"/>
          <w:kern w:val="0"/>
          <w:sz w:val="24"/>
          <w:szCs w:val="24"/>
          <w:lang w:val="tr-TR" w:eastAsia="tr-TR"/>
          <w14:ligatures w14:val="none"/>
        </w:rPr>
        <w:t xml:space="preserve"> ve esasları düzenlemektir.</w:t>
      </w:r>
    </w:p>
    <w:p w:rsidR="00BB38E4" w:rsidRPr="00BB38E4" w:rsidRDefault="00BB38E4" w:rsidP="00BB38E4">
      <w:pPr>
        <w:spacing w:after="0" w:line="240" w:lineRule="auto"/>
        <w:jc w:val="both"/>
        <w:rPr>
          <w:rFonts w:ascii="Times New Roman" w:eastAsia="Times New Roman" w:hAnsi="Times New Roman" w:cs="Times New Roman"/>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Kapsam</w:t>
      </w:r>
      <w:r w:rsidRPr="00BB38E4">
        <w:rPr>
          <w:rFonts w:ascii="Times New Roman" w:eastAsia="Times New Roman" w:hAnsi="Times New Roman" w:cs="Times New Roman"/>
          <w:kern w:val="0"/>
          <w:sz w:val="24"/>
          <w:szCs w:val="24"/>
          <w:lang w:val="tr-TR" w:eastAsia="tr-TR"/>
          <w14:ligatures w14:val="none"/>
        </w:rPr>
        <w:br/>
      </w:r>
      <w:r w:rsidRPr="00BB38E4">
        <w:rPr>
          <w:rFonts w:ascii="Times New Roman" w:eastAsia="Times New Roman" w:hAnsi="Times New Roman" w:cs="Times New Roman"/>
          <w:b/>
          <w:bCs/>
          <w:kern w:val="0"/>
          <w:sz w:val="24"/>
          <w:szCs w:val="24"/>
          <w:lang w:val="tr-TR" w:eastAsia="tr-TR"/>
          <w14:ligatures w14:val="none"/>
        </w:rPr>
        <w:t>MADDE 2 –</w:t>
      </w:r>
      <w:r w:rsidRPr="00BB38E4">
        <w:rPr>
          <w:rFonts w:ascii="Times New Roman" w:eastAsia="Times New Roman" w:hAnsi="Times New Roman" w:cs="Times New Roman"/>
          <w:kern w:val="0"/>
          <w:sz w:val="24"/>
          <w:szCs w:val="24"/>
          <w:lang w:val="tr-TR" w:eastAsia="tr-TR"/>
          <w14:ligatures w14:val="none"/>
        </w:rPr>
        <w:t xml:space="preserve"> (1) Bu Yönerge, SEM tarafından koordine edilen tüm mikro yeterlilik süreçlerini, ortak program yürüten akademik birimleri, kayıtlı öğrencileri ve dışarıdan katılan öğrenenleri kapsar.</w:t>
      </w:r>
    </w:p>
    <w:p w:rsidR="00BB38E4" w:rsidRPr="00BB38E4" w:rsidRDefault="00BB38E4" w:rsidP="00BB38E4">
      <w:pPr>
        <w:spacing w:after="0" w:line="240" w:lineRule="auto"/>
        <w:jc w:val="both"/>
        <w:rPr>
          <w:rFonts w:ascii="Times New Roman" w:eastAsia="Times New Roman" w:hAnsi="Times New Roman" w:cs="Times New Roman"/>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Dayanak</w:t>
      </w:r>
      <w:r w:rsidRPr="00BB38E4">
        <w:rPr>
          <w:rFonts w:ascii="Times New Roman" w:eastAsia="Times New Roman" w:hAnsi="Times New Roman" w:cs="Times New Roman"/>
          <w:kern w:val="0"/>
          <w:sz w:val="24"/>
          <w:szCs w:val="24"/>
          <w:lang w:val="tr-TR" w:eastAsia="tr-TR"/>
          <w14:ligatures w14:val="none"/>
        </w:rPr>
        <w:br/>
      </w:r>
      <w:r w:rsidRPr="00BB38E4">
        <w:rPr>
          <w:rFonts w:ascii="Times New Roman" w:eastAsia="Times New Roman" w:hAnsi="Times New Roman" w:cs="Times New Roman"/>
          <w:b/>
          <w:bCs/>
          <w:kern w:val="0"/>
          <w:sz w:val="24"/>
          <w:szCs w:val="24"/>
          <w:lang w:val="tr-TR" w:eastAsia="tr-TR"/>
          <w14:ligatures w14:val="none"/>
        </w:rPr>
        <w:t>MADDE 3</w:t>
      </w:r>
      <w:r w:rsidRPr="00BB38E4">
        <w:rPr>
          <w:rFonts w:ascii="Times New Roman" w:eastAsia="Times New Roman" w:hAnsi="Times New Roman" w:cs="Times New Roman"/>
          <w:kern w:val="0"/>
          <w:sz w:val="24"/>
          <w:szCs w:val="24"/>
          <w:lang w:val="tr-TR" w:eastAsia="tr-TR"/>
          <w14:ligatures w14:val="none"/>
        </w:rPr>
        <w:t>- (1) Bu Yönerge, 2547 sayılı Yükseköğretim Kanunu, Yükseköğretim Kurumlarında Mikro Yeterlilikler Çerçevesine İlişkin Usul ve Esaslar, TOBB Ekonomi ve Teknoloji Üniversitesi Lisans Eğitim-Öğretim ve Sınav Yönetmeliği ile Lisansüstü Eğitim-Öğretim Yönetmeliğine dayanılarak hazırlanmıştır.</w:t>
      </w:r>
    </w:p>
    <w:p w:rsidR="00BB38E4" w:rsidRPr="00BB38E4" w:rsidRDefault="00BB38E4" w:rsidP="00BB38E4">
      <w:pPr>
        <w:spacing w:after="0" w:line="240" w:lineRule="auto"/>
        <w:jc w:val="both"/>
        <w:rPr>
          <w:rFonts w:ascii="Times New Roman" w:eastAsia="Times New Roman" w:hAnsi="Times New Roman" w:cs="Times New Roman"/>
          <w:kern w:val="0"/>
          <w:sz w:val="24"/>
          <w:szCs w:val="24"/>
          <w:lang w:val="tr-TR" w:eastAsia="tr-TR"/>
          <w14:ligatures w14:val="none"/>
        </w:rPr>
      </w:pPr>
      <w:r w:rsidRPr="00BB38E4">
        <w:rPr>
          <w:rFonts w:ascii="Times New Roman" w:eastAsia="Times New Roman" w:hAnsi="Times New Roman" w:cs="Times New Roman"/>
          <w:b/>
          <w:bCs/>
          <w:kern w:val="0"/>
          <w:sz w:val="24"/>
          <w:szCs w:val="24"/>
          <w:lang w:val="tr-TR" w:eastAsia="tr-TR"/>
          <w14:ligatures w14:val="none"/>
        </w:rPr>
        <w:t>Tanımlar</w:t>
      </w:r>
      <w:r w:rsidRPr="00BB38E4">
        <w:rPr>
          <w:rFonts w:ascii="Times New Roman" w:eastAsia="Times New Roman" w:hAnsi="Times New Roman" w:cs="Times New Roman"/>
          <w:kern w:val="0"/>
          <w:sz w:val="24"/>
          <w:szCs w:val="24"/>
          <w:lang w:val="tr-TR" w:eastAsia="tr-TR"/>
          <w14:ligatures w14:val="none"/>
        </w:rPr>
        <w:br/>
      </w:r>
      <w:r w:rsidRPr="00BB38E4">
        <w:rPr>
          <w:rFonts w:ascii="Times New Roman" w:eastAsia="Times New Roman" w:hAnsi="Times New Roman" w:cs="Times New Roman"/>
          <w:b/>
          <w:bCs/>
          <w:kern w:val="0"/>
          <w:sz w:val="24"/>
          <w:szCs w:val="24"/>
          <w:lang w:val="tr-TR" w:eastAsia="tr-TR"/>
          <w14:ligatures w14:val="none"/>
        </w:rPr>
        <w:t>MADDE 4 –</w:t>
      </w:r>
      <w:r w:rsidRPr="00BB38E4">
        <w:rPr>
          <w:rFonts w:ascii="Times New Roman" w:eastAsia="Times New Roman" w:hAnsi="Times New Roman" w:cs="Times New Roman"/>
          <w:kern w:val="0"/>
          <w:sz w:val="24"/>
          <w:szCs w:val="24"/>
          <w:lang w:val="tr-TR" w:eastAsia="tr-TR"/>
          <w14:ligatures w14:val="none"/>
        </w:rPr>
        <w:t xml:space="preserve"> (1) Bu Yönergede geçen;</w:t>
      </w:r>
    </w:p>
    <w:p w:rsidR="00BB38E4" w:rsidRPr="00BB38E4" w:rsidRDefault="00BB38E4" w:rsidP="00BB38E4">
      <w:pPr>
        <w:pStyle w:val="Default"/>
        <w:spacing w:after="27"/>
        <w:jc w:val="both"/>
      </w:pPr>
      <w:r w:rsidRPr="00BB38E4">
        <w:t xml:space="preserve">a) </w:t>
      </w:r>
      <w:r w:rsidRPr="00BB38E4">
        <w:rPr>
          <w:b/>
          <w:bCs/>
        </w:rPr>
        <w:t xml:space="preserve">AKTS: </w:t>
      </w:r>
      <w:r w:rsidRPr="00BB38E4">
        <w:t xml:space="preserve">Avrupa Kredi Transfer Sistemini, </w:t>
      </w:r>
    </w:p>
    <w:p w:rsidR="00BB38E4" w:rsidRPr="00BB38E4" w:rsidRDefault="00BB38E4" w:rsidP="00BB38E4">
      <w:pPr>
        <w:pStyle w:val="Default"/>
        <w:spacing w:after="27"/>
        <w:jc w:val="both"/>
      </w:pPr>
      <w:r w:rsidRPr="00BB38E4">
        <w:t xml:space="preserve">b) </w:t>
      </w:r>
      <w:r w:rsidRPr="00BB38E4">
        <w:rPr>
          <w:b/>
          <w:bCs/>
        </w:rPr>
        <w:t xml:space="preserve">Anahtar yetkinlikleri: </w:t>
      </w:r>
      <w:r w:rsidRPr="00BB38E4">
        <w:t xml:space="preserve">Tüm bireylerin sahip olması gereken, yaşam boyu öğrenme çerçevesinde bireysel gelişim, toplumsal sorumluluk ve istihdam edilebilirliği destekleyen, okuma yazma yetkinliği, çoklu dil yetkinliği, matematiksel yetkinlik ve bilim, teknoloji ve mühendislikte yetkinlik, dijital yetkinlik, kişisel, sosyal ve öğrenmeyi öğrenme yetkinliği, vatandaşlık yetkinliği, girişimcilik yetkinliği, kültürel farkındalık ve ifade yetkinliği gibi temel yetkinlikleri, </w:t>
      </w:r>
    </w:p>
    <w:p w:rsidR="00BB38E4" w:rsidRPr="00BB38E4" w:rsidRDefault="00BB38E4" w:rsidP="00BB38E4">
      <w:pPr>
        <w:pStyle w:val="Default"/>
        <w:jc w:val="both"/>
      </w:pPr>
      <w:r w:rsidRPr="00BB38E4">
        <w:t xml:space="preserve">c) </w:t>
      </w:r>
      <w:r w:rsidRPr="00BB38E4">
        <w:rPr>
          <w:b/>
          <w:bCs/>
        </w:rPr>
        <w:t xml:space="preserve">Düzey: </w:t>
      </w:r>
      <w:proofErr w:type="spellStart"/>
      <w:r w:rsidRPr="00BB38E4">
        <w:t>TYÇ'de</w:t>
      </w:r>
      <w:proofErr w:type="spellEnd"/>
      <w:r w:rsidRPr="00BB38E4">
        <w:t xml:space="preserve"> bilgi, beceri ve yetkinliklerle tanımlanmış</w:t>
      </w:r>
      <w:r>
        <w:t xml:space="preserve"> 5 ile 8 arasındaki düzeylerden her </w:t>
      </w:r>
      <w:r w:rsidRPr="00BB38E4">
        <w:t xml:space="preserve">birini, </w:t>
      </w:r>
    </w:p>
    <w:p w:rsidR="00BB38E4" w:rsidRPr="00BB38E4" w:rsidRDefault="00BB38E4" w:rsidP="00BB38E4">
      <w:pPr>
        <w:pStyle w:val="Default"/>
        <w:spacing w:after="27"/>
        <w:jc w:val="both"/>
      </w:pPr>
      <w:r w:rsidRPr="00BB38E4">
        <w:t xml:space="preserve">ç) </w:t>
      </w:r>
      <w:r w:rsidRPr="00BB38E4">
        <w:rPr>
          <w:b/>
          <w:bCs/>
        </w:rPr>
        <w:t xml:space="preserve">Kazanım: </w:t>
      </w:r>
      <w:r w:rsidRPr="00BB38E4">
        <w:t xml:space="preserve">İlgili mikro yeterlilik programlarında, öğrenenlerin sahip olması hedeflenen bilgi, beceri, yetkinlik düzeylerini, </w:t>
      </w:r>
    </w:p>
    <w:p w:rsidR="00BB38E4" w:rsidRPr="002419CE" w:rsidRDefault="00BB38E4" w:rsidP="00BB38E4">
      <w:pPr>
        <w:spacing w:after="0"/>
        <w:rPr>
          <w:rFonts w:ascii="Times New Roman" w:hAnsi="Times New Roman" w:cs="Times New Roman"/>
          <w:sz w:val="24"/>
          <w:szCs w:val="24"/>
          <w:lang w:val="de-DE"/>
        </w:rPr>
      </w:pPr>
      <w:r w:rsidRPr="002419CE">
        <w:rPr>
          <w:rFonts w:ascii="Times New Roman" w:hAnsi="Times New Roman" w:cs="Times New Roman"/>
          <w:sz w:val="24"/>
          <w:szCs w:val="24"/>
          <w:lang w:val="de-DE"/>
        </w:rPr>
        <w:t xml:space="preserve">d) </w:t>
      </w:r>
      <w:proofErr w:type="spellStart"/>
      <w:r w:rsidRPr="002419CE">
        <w:rPr>
          <w:rFonts w:ascii="Times New Roman" w:hAnsi="Times New Roman" w:cs="Times New Roman"/>
          <w:b/>
          <w:bCs/>
          <w:sz w:val="24"/>
          <w:szCs w:val="24"/>
          <w:lang w:val="de-DE"/>
        </w:rPr>
        <w:t>Komisyon</w:t>
      </w:r>
      <w:proofErr w:type="spellEnd"/>
      <w:r w:rsidRPr="002419CE">
        <w:rPr>
          <w:rFonts w:ascii="Times New Roman" w:hAnsi="Times New Roman" w:cs="Times New Roman"/>
          <w:b/>
          <w:bCs/>
          <w:sz w:val="24"/>
          <w:szCs w:val="24"/>
          <w:lang w:val="de-DE"/>
        </w:rPr>
        <w:t xml:space="preserve">: </w:t>
      </w:r>
      <w:r w:rsidRPr="002419CE">
        <w:rPr>
          <w:rFonts w:ascii="Times New Roman" w:hAnsi="Times New Roman" w:cs="Times New Roman"/>
          <w:sz w:val="24"/>
          <w:szCs w:val="24"/>
          <w:lang w:val="de-DE"/>
        </w:rPr>
        <w:t xml:space="preserve">TOBB ETÜ Mikro </w:t>
      </w:r>
      <w:proofErr w:type="spellStart"/>
      <w:r w:rsidRPr="002419CE">
        <w:rPr>
          <w:rFonts w:ascii="Times New Roman" w:hAnsi="Times New Roman" w:cs="Times New Roman"/>
          <w:sz w:val="24"/>
          <w:szCs w:val="24"/>
          <w:lang w:val="de-DE"/>
        </w:rPr>
        <w:t>Yeterlilik</w:t>
      </w:r>
      <w:proofErr w:type="spellEnd"/>
      <w:r w:rsidRPr="002419CE">
        <w:rPr>
          <w:rFonts w:ascii="Times New Roman" w:hAnsi="Times New Roman" w:cs="Times New Roman"/>
          <w:sz w:val="24"/>
          <w:szCs w:val="24"/>
          <w:lang w:val="de-DE"/>
        </w:rPr>
        <w:t xml:space="preserve"> </w:t>
      </w:r>
      <w:proofErr w:type="spellStart"/>
      <w:r w:rsidRPr="002419CE">
        <w:rPr>
          <w:rFonts w:ascii="Times New Roman" w:hAnsi="Times New Roman" w:cs="Times New Roman"/>
          <w:sz w:val="24"/>
          <w:szCs w:val="24"/>
          <w:lang w:val="de-DE"/>
        </w:rPr>
        <w:t>Komisyonunu</w:t>
      </w:r>
      <w:proofErr w:type="spellEnd"/>
      <w:r w:rsidRPr="002419CE">
        <w:rPr>
          <w:rFonts w:ascii="Times New Roman" w:hAnsi="Times New Roman" w:cs="Times New Roman"/>
          <w:sz w:val="24"/>
          <w:szCs w:val="24"/>
          <w:lang w:val="de-DE"/>
        </w:rPr>
        <w:t>,</w:t>
      </w:r>
    </w:p>
    <w:p w:rsidR="002B24C1" w:rsidRPr="00C821A4" w:rsidRDefault="002B24C1" w:rsidP="002B24C1">
      <w:pPr>
        <w:spacing w:after="0"/>
        <w:jc w:val="both"/>
        <w:rPr>
          <w:rFonts w:ascii="Times New Roman" w:hAnsi="Times New Roman" w:cs="Times New Roman"/>
          <w:sz w:val="24"/>
          <w:szCs w:val="24"/>
          <w:lang w:val="de-DE"/>
        </w:rPr>
      </w:pPr>
      <w:r w:rsidRPr="00C821A4">
        <w:rPr>
          <w:rFonts w:ascii="Times New Roman" w:hAnsi="Times New Roman" w:cs="Times New Roman"/>
          <w:sz w:val="24"/>
          <w:szCs w:val="24"/>
          <w:lang w:val="de-DE"/>
        </w:rPr>
        <w:t xml:space="preserve">e) </w:t>
      </w:r>
      <w:r w:rsidRPr="00C821A4">
        <w:rPr>
          <w:rFonts w:ascii="Times New Roman" w:hAnsi="Times New Roman" w:cs="Times New Roman"/>
          <w:b/>
          <w:sz w:val="24"/>
          <w:szCs w:val="24"/>
          <w:lang w:val="de-DE"/>
        </w:rPr>
        <w:t xml:space="preserve">Mikro </w:t>
      </w:r>
      <w:proofErr w:type="spellStart"/>
      <w:r w:rsidRPr="00C821A4">
        <w:rPr>
          <w:rFonts w:ascii="Times New Roman" w:hAnsi="Times New Roman" w:cs="Times New Roman"/>
          <w:b/>
          <w:sz w:val="24"/>
          <w:szCs w:val="24"/>
          <w:lang w:val="de-DE"/>
        </w:rPr>
        <w:t>yeterlilik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Sistematik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biçimde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geliştirilmiş</w:t>
      </w:r>
      <w:proofErr w:type="spellEnd"/>
      <w:r w:rsidRPr="00C821A4">
        <w:rPr>
          <w:rFonts w:ascii="Times New Roman" w:hAnsi="Times New Roman" w:cs="Times New Roman"/>
          <w:sz w:val="24"/>
          <w:szCs w:val="24"/>
          <w:lang w:val="de-DE"/>
        </w:rPr>
        <w:t xml:space="preserve"> ve </w:t>
      </w:r>
      <w:proofErr w:type="spellStart"/>
      <w:r w:rsidRPr="00C821A4">
        <w:rPr>
          <w:rFonts w:ascii="Times New Roman" w:hAnsi="Times New Roman" w:cs="Times New Roman"/>
          <w:sz w:val="24"/>
          <w:szCs w:val="24"/>
          <w:lang w:val="de-DE"/>
        </w:rPr>
        <w:t>kalite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güvencesi</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sağlanmış</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kısa</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süreli</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bir</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öğretim</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programına</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dahil</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olmak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derslere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devam</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etmek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öğrenme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yükümlülüklerini</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gerçekleştirmek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ölçme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değerlendirme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süreçlerini</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başarıyla</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tamamlamak</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suretiyle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elde</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edilen</w:t>
      </w:r>
      <w:proofErr w:type="spellEnd"/>
      <w:r w:rsidRPr="00C821A4">
        <w:rPr>
          <w:rFonts w:ascii="Times New Roman" w:hAnsi="Times New Roman" w:cs="Times New Roman"/>
          <w:sz w:val="24"/>
          <w:szCs w:val="24"/>
          <w:lang w:val="de-DE"/>
        </w:rPr>
        <w:t xml:space="preserve"> </w:t>
      </w:r>
      <w:proofErr w:type="spellStart"/>
      <w:r w:rsidRPr="00C821A4">
        <w:rPr>
          <w:rFonts w:ascii="Times New Roman" w:hAnsi="Times New Roman" w:cs="Times New Roman"/>
          <w:sz w:val="24"/>
          <w:szCs w:val="24"/>
          <w:lang w:val="de-DE"/>
        </w:rPr>
        <w:t>yeterliliği</w:t>
      </w:r>
      <w:proofErr w:type="spellEnd"/>
      <w:r w:rsidRPr="00C821A4">
        <w:rPr>
          <w:rFonts w:ascii="Times New Roman" w:hAnsi="Times New Roman" w:cs="Times New Roman"/>
          <w:sz w:val="24"/>
          <w:szCs w:val="24"/>
          <w:lang w:val="de-DE"/>
        </w:rPr>
        <w:t xml:space="preserve">, </w:t>
      </w:r>
    </w:p>
    <w:p w:rsidR="00BB38E4" w:rsidRPr="00C821A4" w:rsidRDefault="002B24C1" w:rsidP="00BB38E4">
      <w:pPr>
        <w:pStyle w:val="Default"/>
        <w:jc w:val="both"/>
        <w:rPr>
          <w:color w:val="auto"/>
        </w:rPr>
      </w:pPr>
      <w:r w:rsidRPr="00C821A4">
        <w:rPr>
          <w:color w:val="auto"/>
        </w:rPr>
        <w:t>f</w:t>
      </w:r>
      <w:r w:rsidR="00BB38E4" w:rsidRPr="00C821A4">
        <w:rPr>
          <w:color w:val="auto"/>
        </w:rPr>
        <w:t xml:space="preserve">) </w:t>
      </w:r>
      <w:r w:rsidR="00BB38E4" w:rsidRPr="00C821A4">
        <w:rPr>
          <w:b/>
          <w:bCs/>
          <w:color w:val="auto"/>
        </w:rPr>
        <w:t xml:space="preserve">Mikro yeterlilik programları: </w:t>
      </w:r>
      <w:r w:rsidR="00BB38E4" w:rsidRPr="00C821A4">
        <w:rPr>
          <w:color w:val="auto"/>
        </w:rPr>
        <w:t xml:space="preserve">Birimlerde formal programların yanı sıra, ilgili alandaki yetkinlikleri güçlendirici olarak geliştirilmiş olan, alan yeterliklerinin yanı sıra bilgi çağı beceri ve uzmanlıklarının da bağlamsal biçimde öğretilmesine odaklanan en az </w:t>
      </w:r>
      <w:r w:rsidR="002419CE" w:rsidRPr="00C821A4">
        <w:rPr>
          <w:color w:val="auto"/>
        </w:rPr>
        <w:t>25</w:t>
      </w:r>
      <w:r w:rsidR="00BB38E4" w:rsidRPr="00C821A4">
        <w:rPr>
          <w:color w:val="auto"/>
        </w:rPr>
        <w:t xml:space="preserve"> (1 AKTS) en fazla 1</w:t>
      </w:r>
      <w:r w:rsidR="00FC57C8" w:rsidRPr="00C821A4">
        <w:rPr>
          <w:color w:val="auto"/>
        </w:rPr>
        <w:t>50</w:t>
      </w:r>
      <w:r w:rsidR="00BB38E4" w:rsidRPr="00C821A4">
        <w:rPr>
          <w:color w:val="auto"/>
        </w:rPr>
        <w:t xml:space="preserve"> (6 AKTS) saat arasında değişen ve belgelendirilen öğretim programını, </w:t>
      </w:r>
    </w:p>
    <w:p w:rsidR="00A906EF" w:rsidRPr="00C821A4" w:rsidRDefault="002B24C1" w:rsidP="00BB38E4">
      <w:pPr>
        <w:pStyle w:val="Default"/>
        <w:spacing w:after="27"/>
        <w:jc w:val="both"/>
        <w:rPr>
          <w:color w:val="auto"/>
        </w:rPr>
      </w:pPr>
      <w:r w:rsidRPr="00C821A4">
        <w:rPr>
          <w:color w:val="auto"/>
        </w:rPr>
        <w:t>g</w:t>
      </w:r>
      <w:r w:rsidR="00BB38E4" w:rsidRPr="00C821A4">
        <w:rPr>
          <w:color w:val="auto"/>
        </w:rPr>
        <w:t xml:space="preserve">) </w:t>
      </w:r>
      <w:r w:rsidR="00A906EF" w:rsidRPr="00C821A4">
        <w:rPr>
          <w:b/>
          <w:color w:val="auto"/>
        </w:rPr>
        <w:t xml:space="preserve">Dijital </w:t>
      </w:r>
      <w:r w:rsidR="00A906EF" w:rsidRPr="00C821A4">
        <w:rPr>
          <w:b/>
          <w:bCs/>
          <w:color w:val="auto"/>
        </w:rPr>
        <w:t>Rozet:</w:t>
      </w:r>
      <w:r w:rsidR="00A906EF" w:rsidRPr="00C821A4">
        <w:rPr>
          <w:color w:val="auto"/>
        </w:rPr>
        <w:t xml:space="preserve"> 1 </w:t>
      </w:r>
      <w:proofErr w:type="spellStart"/>
      <w:r w:rsidR="00A906EF" w:rsidRPr="00C821A4">
        <w:rPr>
          <w:color w:val="auto"/>
        </w:rPr>
        <w:t>AKTS’lik</w:t>
      </w:r>
      <w:proofErr w:type="spellEnd"/>
      <w:r w:rsidR="00A906EF" w:rsidRPr="00C821A4">
        <w:rPr>
          <w:color w:val="auto"/>
        </w:rPr>
        <w:t xml:space="preserve"> mikro yeterlilik programının başarı ile tamamlanmasıyla elde edilen </w:t>
      </w:r>
      <w:r w:rsidR="00A906EF" w:rsidRPr="00C821A4">
        <w:rPr>
          <w:bCs/>
          <w:color w:val="auto"/>
        </w:rPr>
        <w:t>doğrulanabilir, taşınabilir ve uluslararası standartlarla uyumlu dijital</w:t>
      </w:r>
      <w:r w:rsidR="00A906EF" w:rsidRPr="00C821A4">
        <w:rPr>
          <w:color w:val="auto"/>
        </w:rPr>
        <w:t xml:space="preserve"> belgeyi, </w:t>
      </w:r>
    </w:p>
    <w:p w:rsidR="00BB38E4" w:rsidRPr="00A4762D" w:rsidRDefault="00A906EF" w:rsidP="00BB38E4">
      <w:pPr>
        <w:pStyle w:val="Default"/>
        <w:spacing w:after="27"/>
        <w:jc w:val="both"/>
        <w:rPr>
          <w:color w:val="auto"/>
        </w:rPr>
      </w:pPr>
      <w:r w:rsidRPr="00C821A4">
        <w:rPr>
          <w:color w:val="auto"/>
        </w:rPr>
        <w:t>ğ)</w:t>
      </w:r>
      <w:r w:rsidRPr="00C821A4">
        <w:rPr>
          <w:b/>
          <w:color w:val="auto"/>
        </w:rPr>
        <w:t xml:space="preserve"> </w:t>
      </w:r>
      <w:r w:rsidR="00BB38E4" w:rsidRPr="00C821A4">
        <w:rPr>
          <w:b/>
          <w:color w:val="auto"/>
        </w:rPr>
        <w:t>Mikro Yeterlilik Belgesi</w:t>
      </w:r>
      <w:r w:rsidR="00BB38E4" w:rsidRPr="00C821A4">
        <w:rPr>
          <w:b/>
          <w:bCs/>
          <w:color w:val="auto"/>
        </w:rPr>
        <w:t xml:space="preserve">: </w:t>
      </w:r>
      <w:r w:rsidRPr="00C821A4">
        <w:rPr>
          <w:color w:val="auto"/>
        </w:rPr>
        <w:t xml:space="preserve">En az 3 </w:t>
      </w:r>
      <w:proofErr w:type="spellStart"/>
      <w:r w:rsidRPr="00C821A4">
        <w:rPr>
          <w:color w:val="auto"/>
        </w:rPr>
        <w:t>AKTS’lik</w:t>
      </w:r>
      <w:proofErr w:type="spellEnd"/>
      <w:r w:rsidRPr="00C821A4">
        <w:rPr>
          <w:color w:val="auto"/>
        </w:rPr>
        <w:t xml:space="preserve"> </w:t>
      </w:r>
      <w:r w:rsidR="00BB38E4" w:rsidRPr="00C821A4">
        <w:rPr>
          <w:color w:val="auto"/>
        </w:rPr>
        <w:t xml:space="preserve">bir mikro yeterlilik programının başarı ile tamamlanmasıyla ya da eşdeğer dijital rozet belgelerinin birleştirilmesiyle elde edilen </w:t>
      </w:r>
      <w:r w:rsidR="00BB38E4" w:rsidRPr="00A4762D">
        <w:rPr>
          <w:color w:val="auto"/>
        </w:rPr>
        <w:t xml:space="preserve">belgeyi, </w:t>
      </w:r>
    </w:p>
    <w:p w:rsidR="00BB38E4" w:rsidRPr="00A4762D" w:rsidRDefault="00C821A4" w:rsidP="00BB38E4">
      <w:pPr>
        <w:pStyle w:val="Default"/>
        <w:spacing w:after="27"/>
        <w:jc w:val="both"/>
        <w:rPr>
          <w:color w:val="auto"/>
        </w:rPr>
      </w:pPr>
      <w:r>
        <w:rPr>
          <w:color w:val="auto"/>
        </w:rPr>
        <w:t>h</w:t>
      </w:r>
      <w:r w:rsidR="00BB38E4" w:rsidRPr="00A4762D">
        <w:rPr>
          <w:color w:val="auto"/>
        </w:rPr>
        <w:t xml:space="preserve">) </w:t>
      </w:r>
      <w:r w:rsidR="00BB38E4" w:rsidRPr="00A4762D">
        <w:rPr>
          <w:b/>
          <w:bCs/>
          <w:color w:val="auto"/>
        </w:rPr>
        <w:t xml:space="preserve">Türkiye Yeterlilikler Çerçevesi (TYÇ): </w:t>
      </w:r>
      <w:r w:rsidR="00BB38E4" w:rsidRPr="00A4762D">
        <w:rPr>
          <w:color w:val="auto"/>
        </w:rPr>
        <w:t xml:space="preserve">Türkiye Yeterlilikler Çerçevesi (TYÇ), Avrupa Yeterlilikler Çerçevesi (AYÇ) ile uyumlu olacak şekilde tasarlanan; ilk, orta ve yükseköğretim dâhil, mesleki, genel ve akademik eğitim ve öğretim programları ve diğer öğrenme yollarıyla kazanılan tüm yeterlilik esaslarını belirleyen ulusal yeterlilik çerçevesini, </w:t>
      </w:r>
    </w:p>
    <w:p w:rsidR="00BB38E4" w:rsidRPr="00A4762D" w:rsidRDefault="00C821A4" w:rsidP="00BB38E4">
      <w:pPr>
        <w:pStyle w:val="Default"/>
        <w:spacing w:after="27"/>
        <w:jc w:val="both"/>
        <w:rPr>
          <w:color w:val="auto"/>
        </w:rPr>
      </w:pPr>
      <w:r>
        <w:rPr>
          <w:color w:val="auto"/>
        </w:rPr>
        <w:t>ı</w:t>
      </w:r>
      <w:r w:rsidR="00BB38E4" w:rsidRPr="00A4762D">
        <w:rPr>
          <w:color w:val="auto"/>
        </w:rPr>
        <w:t>)</w:t>
      </w:r>
      <w:r w:rsidR="00BB38E4" w:rsidRPr="00A4762D">
        <w:rPr>
          <w:b/>
          <w:bCs/>
          <w:color w:val="auto"/>
        </w:rPr>
        <w:t xml:space="preserve"> Sürekli Eğitim Merkezi:</w:t>
      </w:r>
      <w:r w:rsidR="00BB38E4" w:rsidRPr="00A4762D">
        <w:rPr>
          <w:color w:val="auto"/>
        </w:rPr>
        <w:t xml:space="preserve"> TOBB Ekonomi ve Teknoloji Üniversitesi Sürekli Eğitim Araştırma </w:t>
      </w:r>
      <w:r w:rsidR="002B24C1" w:rsidRPr="00A4762D">
        <w:rPr>
          <w:color w:val="auto"/>
        </w:rPr>
        <w:t xml:space="preserve">ve Uygulama </w:t>
      </w:r>
      <w:r w:rsidR="00BB38E4" w:rsidRPr="00A4762D">
        <w:rPr>
          <w:color w:val="auto"/>
        </w:rPr>
        <w:t>Merkezini</w:t>
      </w:r>
      <w:r w:rsidR="00BB38E4">
        <w:rPr>
          <w:color w:val="auto"/>
        </w:rPr>
        <w:t>,</w:t>
      </w:r>
    </w:p>
    <w:p w:rsidR="00BB38E4" w:rsidRPr="004A6FCE" w:rsidRDefault="00BB38E4" w:rsidP="004A6FCE">
      <w:pPr>
        <w:spacing w:after="0" w:line="240" w:lineRule="auto"/>
        <w:jc w:val="both"/>
        <w:rPr>
          <w:rFonts w:ascii="Times New Roman" w:eastAsia="Times New Roman" w:hAnsi="Times New Roman" w:cs="Times New Roman"/>
          <w:kern w:val="0"/>
          <w:sz w:val="24"/>
          <w:szCs w:val="24"/>
          <w:lang w:val="tr-TR" w:eastAsia="tr-TR"/>
          <w14:ligatures w14:val="none"/>
        </w:rPr>
      </w:pPr>
      <w:proofErr w:type="gramStart"/>
      <w:r w:rsidRPr="008E3CDB">
        <w:rPr>
          <w:rFonts w:ascii="Times New Roman" w:eastAsia="Times New Roman" w:hAnsi="Times New Roman" w:cs="Times New Roman"/>
          <w:kern w:val="0"/>
          <w:sz w:val="24"/>
          <w:szCs w:val="24"/>
          <w:lang w:val="tr-TR" w:eastAsia="tr-TR"/>
          <w14:ligatures w14:val="none"/>
        </w:rPr>
        <w:t>ifade</w:t>
      </w:r>
      <w:proofErr w:type="gramEnd"/>
      <w:r w:rsidRPr="008E3CDB">
        <w:rPr>
          <w:rFonts w:ascii="Times New Roman" w:eastAsia="Times New Roman" w:hAnsi="Times New Roman" w:cs="Times New Roman"/>
          <w:kern w:val="0"/>
          <w:sz w:val="24"/>
          <w:szCs w:val="24"/>
          <w:lang w:val="tr-TR" w:eastAsia="tr-TR"/>
          <w14:ligatures w14:val="none"/>
        </w:rPr>
        <w:t xml:space="preserve"> eder.</w:t>
      </w:r>
    </w:p>
    <w:p w:rsidR="00BB38E4" w:rsidRPr="002419CE" w:rsidRDefault="00BB38E4" w:rsidP="00BB38E4">
      <w:pPr>
        <w:spacing w:after="0" w:line="240" w:lineRule="auto"/>
        <w:jc w:val="both"/>
        <w:rPr>
          <w:rFonts w:ascii="Times New Roman" w:hAnsi="Times New Roman" w:cs="Times New Roman"/>
          <w:b/>
          <w:sz w:val="24"/>
          <w:szCs w:val="24"/>
          <w:lang w:val="tr-TR"/>
        </w:rPr>
      </w:pPr>
      <w:r w:rsidRPr="004A6FCE">
        <w:rPr>
          <w:rFonts w:ascii="Times New Roman" w:hAnsi="Times New Roman" w:cs="Times New Roman"/>
          <w:b/>
          <w:sz w:val="24"/>
          <w:szCs w:val="24"/>
          <w:lang w:val="tr-TR"/>
        </w:rPr>
        <w:t>Komisyon ve görevleri</w:t>
      </w:r>
      <w:r w:rsidRPr="002419CE">
        <w:rPr>
          <w:rFonts w:ascii="Times New Roman" w:hAnsi="Times New Roman" w:cs="Times New Roman"/>
          <w:b/>
          <w:sz w:val="24"/>
          <w:szCs w:val="24"/>
          <w:lang w:val="tr-TR"/>
        </w:rPr>
        <w:t xml:space="preserve">  </w:t>
      </w:r>
    </w:p>
    <w:p w:rsidR="00BB38E4" w:rsidRPr="002419CE" w:rsidRDefault="00BB38E4" w:rsidP="00BB38E4">
      <w:pPr>
        <w:spacing w:after="0" w:line="240" w:lineRule="auto"/>
        <w:jc w:val="both"/>
        <w:rPr>
          <w:rFonts w:ascii="Times New Roman" w:hAnsi="Times New Roman" w:cs="Times New Roman"/>
          <w:sz w:val="24"/>
          <w:szCs w:val="24"/>
          <w:lang w:val="tr-TR"/>
        </w:rPr>
      </w:pPr>
      <w:r w:rsidRPr="002419CE">
        <w:rPr>
          <w:rFonts w:ascii="Times New Roman" w:hAnsi="Times New Roman" w:cs="Times New Roman"/>
          <w:b/>
          <w:sz w:val="24"/>
          <w:szCs w:val="24"/>
          <w:lang w:val="tr-TR"/>
        </w:rPr>
        <w:t>MADDE</w:t>
      </w:r>
      <w:r w:rsidRPr="002419CE">
        <w:rPr>
          <w:rFonts w:ascii="Times New Roman" w:hAnsi="Times New Roman" w:cs="Times New Roman"/>
          <w:sz w:val="24"/>
          <w:szCs w:val="24"/>
          <w:lang w:val="tr-TR"/>
        </w:rPr>
        <w:t xml:space="preserve"> </w:t>
      </w:r>
      <w:r w:rsidRPr="002419CE">
        <w:rPr>
          <w:rFonts w:ascii="Times New Roman" w:hAnsi="Times New Roman" w:cs="Times New Roman"/>
          <w:b/>
          <w:sz w:val="24"/>
          <w:szCs w:val="24"/>
          <w:lang w:val="tr-TR"/>
        </w:rPr>
        <w:t>5-</w:t>
      </w:r>
      <w:r w:rsidRPr="002419CE">
        <w:rPr>
          <w:rFonts w:ascii="Times New Roman" w:hAnsi="Times New Roman" w:cs="Times New Roman"/>
          <w:sz w:val="24"/>
          <w:szCs w:val="24"/>
          <w:lang w:val="tr-TR"/>
        </w:rPr>
        <w:t xml:space="preserve"> (1) Komisyon, bölümlerin müfredat komisyonu üyelerinden Dekanlıklarca belirlenen birer kişi, Üniversitenin müfredat komisyonu üyelerinden Senatonun belirleyeceği bir kişi ve SEM Yönetim Kurulu tarafından belirlenen bir </w:t>
      </w:r>
      <w:r w:rsidR="002419CE">
        <w:rPr>
          <w:rFonts w:ascii="Times New Roman" w:hAnsi="Times New Roman" w:cs="Times New Roman"/>
          <w:sz w:val="24"/>
          <w:szCs w:val="24"/>
          <w:lang w:val="tr-TR"/>
        </w:rPr>
        <w:t>kişi olmak üzere toplam yedi kişiden</w:t>
      </w:r>
      <w:r w:rsidRPr="002419CE">
        <w:rPr>
          <w:rFonts w:ascii="Times New Roman" w:hAnsi="Times New Roman" w:cs="Times New Roman"/>
          <w:sz w:val="24"/>
          <w:szCs w:val="24"/>
          <w:lang w:val="tr-TR"/>
        </w:rPr>
        <w:t xml:space="preserve"> oluşur. </w:t>
      </w:r>
    </w:p>
    <w:p w:rsidR="00215976" w:rsidRPr="004A6FCE" w:rsidRDefault="002B24C1" w:rsidP="00BB38E4">
      <w:pPr>
        <w:spacing w:after="0" w:line="240" w:lineRule="auto"/>
        <w:jc w:val="both"/>
        <w:rPr>
          <w:rFonts w:ascii="Times New Roman" w:eastAsia="Times New Roman" w:hAnsi="Times New Roman" w:cs="Times New Roman"/>
          <w:kern w:val="0"/>
          <w:sz w:val="24"/>
          <w:szCs w:val="24"/>
          <w:lang w:val="tr-TR" w:eastAsia="tr-TR"/>
          <w14:ligatures w14:val="none"/>
        </w:rPr>
      </w:pPr>
      <w:r w:rsidRPr="002419CE">
        <w:rPr>
          <w:rFonts w:ascii="Times New Roman" w:hAnsi="Times New Roman" w:cs="Times New Roman"/>
          <w:sz w:val="24"/>
          <w:szCs w:val="24"/>
          <w:lang w:val="tr-TR"/>
        </w:rPr>
        <w:t xml:space="preserve">(2) Komisyonun görevleri, </w:t>
      </w:r>
      <w:proofErr w:type="spellStart"/>
      <w:r w:rsidR="004A6FCE">
        <w:rPr>
          <w:rFonts w:ascii="Times New Roman" w:hAnsi="Times New Roman" w:cs="Times New Roman"/>
          <w:sz w:val="24"/>
          <w:szCs w:val="24"/>
          <w:lang w:val="tr-TR"/>
        </w:rPr>
        <w:t>Europas</w:t>
      </w:r>
      <w:proofErr w:type="spellEnd"/>
      <w:r w:rsidR="004A6FCE">
        <w:rPr>
          <w:rFonts w:ascii="Times New Roman" w:hAnsi="Times New Roman" w:cs="Times New Roman"/>
          <w:sz w:val="24"/>
          <w:szCs w:val="24"/>
          <w:lang w:val="tr-TR"/>
        </w:rPr>
        <w:t xml:space="preserve"> kapsamındaki </w:t>
      </w:r>
      <w:r w:rsidR="00BB38E4" w:rsidRPr="002419CE">
        <w:rPr>
          <w:rFonts w:ascii="Times New Roman" w:hAnsi="Times New Roman" w:cs="Times New Roman"/>
          <w:sz w:val="24"/>
          <w:szCs w:val="24"/>
          <w:lang w:val="tr-TR"/>
        </w:rPr>
        <w:t>mikro yeterlilik eğitimlerinin</w:t>
      </w:r>
      <w:r w:rsidR="004A6FCE">
        <w:rPr>
          <w:rFonts w:ascii="Times New Roman" w:hAnsi="Times New Roman" w:cs="Times New Roman"/>
          <w:sz w:val="24"/>
          <w:szCs w:val="24"/>
          <w:lang w:val="tr-TR"/>
        </w:rPr>
        <w:t xml:space="preserve"> </w:t>
      </w:r>
      <w:r w:rsidR="00BB38E4" w:rsidRPr="002419CE">
        <w:rPr>
          <w:rFonts w:ascii="Times New Roman" w:hAnsi="Times New Roman" w:cs="Times New Roman"/>
          <w:sz w:val="24"/>
          <w:szCs w:val="24"/>
          <w:lang w:val="tr-TR"/>
        </w:rPr>
        <w:t xml:space="preserve">tanınmasına </w:t>
      </w:r>
      <w:r w:rsidR="0074446E">
        <w:rPr>
          <w:rFonts w:ascii="Times New Roman" w:hAnsi="Times New Roman" w:cs="Times New Roman"/>
          <w:sz w:val="24"/>
          <w:szCs w:val="24"/>
          <w:lang w:val="tr-TR"/>
        </w:rPr>
        <w:t>ve</w:t>
      </w:r>
      <w:r w:rsidR="004A6FCE">
        <w:rPr>
          <w:rFonts w:ascii="Times New Roman" w:hAnsi="Times New Roman" w:cs="Times New Roman"/>
          <w:sz w:val="24"/>
          <w:szCs w:val="24"/>
          <w:lang w:val="tr-TR"/>
        </w:rPr>
        <w:t xml:space="preserve">ya </w:t>
      </w:r>
      <w:r w:rsidR="0074446E">
        <w:rPr>
          <w:rFonts w:ascii="Times New Roman" w:hAnsi="Times New Roman" w:cs="Times New Roman"/>
          <w:sz w:val="24"/>
          <w:szCs w:val="24"/>
          <w:lang w:val="tr-TR"/>
        </w:rPr>
        <w:t xml:space="preserve">birleştirilmesine </w:t>
      </w:r>
      <w:r w:rsidR="00BB38E4" w:rsidRPr="002419CE">
        <w:rPr>
          <w:rFonts w:ascii="Times New Roman" w:hAnsi="Times New Roman" w:cs="Times New Roman"/>
          <w:sz w:val="24"/>
          <w:szCs w:val="24"/>
          <w:lang w:val="tr-TR"/>
        </w:rPr>
        <w:t xml:space="preserve">ilişkin başvuruları değerlendirmek, bu değerlendirmelere karşı yapılan itirazları karara bağlamak ve söz konusu eğitimlerin AKTS kredi karşılıklarını belirlemektir. </w:t>
      </w:r>
      <w:r w:rsidR="00215976">
        <w:rPr>
          <w:rFonts w:ascii="Times New Roman" w:eastAsia="Times New Roman" w:hAnsi="Times New Roman" w:cs="Times New Roman"/>
          <w:kern w:val="0"/>
          <w:sz w:val="24"/>
          <w:szCs w:val="24"/>
          <w:lang w:val="tr-TR" w:eastAsia="tr-TR"/>
          <w14:ligatures w14:val="none"/>
        </w:rPr>
        <w:t xml:space="preserve"> </w:t>
      </w:r>
    </w:p>
    <w:p w:rsidR="00B75A67" w:rsidRDefault="00883CA0" w:rsidP="00B75A67">
      <w:pPr>
        <w:spacing w:after="0" w:line="240" w:lineRule="auto"/>
        <w:jc w:val="both"/>
        <w:rPr>
          <w:rFonts w:ascii="Times New Roman" w:eastAsia="Times New Roman" w:hAnsi="Times New Roman" w:cs="Times New Roman"/>
          <w:b/>
          <w:bCs/>
          <w:kern w:val="0"/>
          <w:sz w:val="24"/>
          <w:szCs w:val="24"/>
          <w:lang w:val="tr-TR" w:eastAsia="tr-TR"/>
          <w14:ligatures w14:val="none"/>
        </w:rPr>
      </w:pPr>
      <w:r>
        <w:rPr>
          <w:rFonts w:ascii="Times New Roman" w:eastAsia="Times New Roman" w:hAnsi="Times New Roman" w:cs="Times New Roman"/>
          <w:b/>
          <w:bCs/>
          <w:kern w:val="0"/>
          <w:sz w:val="24"/>
          <w:szCs w:val="24"/>
          <w:lang w:val="tr-TR" w:eastAsia="tr-TR"/>
          <w14:ligatures w14:val="none"/>
        </w:rPr>
        <w:lastRenderedPageBreak/>
        <w:t>Program önerisi ve t</w:t>
      </w:r>
      <w:r w:rsidRPr="008E3CDB">
        <w:rPr>
          <w:rFonts w:ascii="Times New Roman" w:eastAsia="Times New Roman" w:hAnsi="Times New Roman" w:cs="Times New Roman"/>
          <w:b/>
          <w:bCs/>
          <w:kern w:val="0"/>
          <w:sz w:val="24"/>
          <w:szCs w:val="24"/>
          <w:lang w:val="tr-TR" w:eastAsia="tr-TR"/>
          <w14:ligatures w14:val="none"/>
        </w:rPr>
        <w:t>asarımı</w:t>
      </w:r>
    </w:p>
    <w:p w:rsidR="00883CA0" w:rsidRPr="008E3CDB" w:rsidRDefault="00883CA0" w:rsidP="00B75A67">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MADDE</w:t>
      </w:r>
      <w:r>
        <w:rPr>
          <w:rFonts w:ascii="Times New Roman" w:eastAsia="Times New Roman" w:hAnsi="Times New Roman" w:cs="Times New Roman"/>
          <w:b/>
          <w:bCs/>
          <w:kern w:val="0"/>
          <w:sz w:val="24"/>
          <w:szCs w:val="24"/>
          <w:lang w:val="tr-TR" w:eastAsia="tr-TR"/>
          <w14:ligatures w14:val="none"/>
        </w:rPr>
        <w:t xml:space="preserve"> 6</w:t>
      </w:r>
      <w:r w:rsidRPr="008E3CDB">
        <w:rPr>
          <w:rFonts w:ascii="Times New Roman" w:eastAsia="Times New Roman" w:hAnsi="Times New Roman" w:cs="Times New Roman"/>
          <w:b/>
          <w:bCs/>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 </w:t>
      </w:r>
      <w:r>
        <w:rPr>
          <w:rFonts w:ascii="Times New Roman" w:eastAsia="Times New Roman" w:hAnsi="Times New Roman" w:cs="Times New Roman"/>
          <w:kern w:val="0"/>
          <w:sz w:val="24"/>
          <w:szCs w:val="24"/>
          <w:lang w:val="tr-TR" w:eastAsia="tr-TR"/>
          <w14:ligatures w14:val="none"/>
        </w:rPr>
        <w:t xml:space="preserve">(1) </w:t>
      </w:r>
      <w:r w:rsidRPr="008E3CDB">
        <w:rPr>
          <w:rFonts w:ascii="Times New Roman" w:eastAsia="Times New Roman" w:hAnsi="Times New Roman" w:cs="Times New Roman"/>
          <w:kern w:val="0"/>
          <w:sz w:val="24"/>
          <w:szCs w:val="24"/>
          <w:lang w:val="tr-TR" w:eastAsia="tr-TR"/>
          <w14:ligatures w14:val="none"/>
        </w:rPr>
        <w:t xml:space="preserve">Mikro yeterlilik programları istihdam piyasasının ihtiyaçları </w:t>
      </w:r>
      <w:r>
        <w:rPr>
          <w:rFonts w:ascii="Times New Roman" w:eastAsia="Times New Roman" w:hAnsi="Times New Roman" w:cs="Times New Roman"/>
          <w:kern w:val="0"/>
          <w:sz w:val="24"/>
          <w:szCs w:val="24"/>
          <w:lang w:val="tr-TR" w:eastAsia="tr-TR"/>
          <w14:ligatures w14:val="none"/>
        </w:rPr>
        <w:t>ve YÖK standartları esas alınarak SEM ve</w:t>
      </w:r>
      <w:r w:rsidRPr="008E3CDB">
        <w:rPr>
          <w:rFonts w:ascii="Times New Roman" w:eastAsia="Times New Roman" w:hAnsi="Times New Roman" w:cs="Times New Roman"/>
          <w:kern w:val="0"/>
          <w:sz w:val="24"/>
          <w:szCs w:val="24"/>
          <w:lang w:val="tr-TR" w:eastAsia="tr-TR"/>
          <w14:ligatures w14:val="none"/>
        </w:rPr>
        <w:t xml:space="preserve"> fakülte ve</w:t>
      </w:r>
      <w:r>
        <w:rPr>
          <w:rFonts w:ascii="Times New Roman" w:eastAsia="Times New Roman" w:hAnsi="Times New Roman" w:cs="Times New Roman"/>
          <w:kern w:val="0"/>
          <w:sz w:val="24"/>
          <w:szCs w:val="24"/>
          <w:lang w:val="tr-TR" w:eastAsia="tr-TR"/>
          <w14:ligatures w14:val="none"/>
        </w:rPr>
        <w:t>ya</w:t>
      </w:r>
      <w:r w:rsidRPr="008E3CDB">
        <w:rPr>
          <w:rFonts w:ascii="Times New Roman" w:eastAsia="Times New Roman" w:hAnsi="Times New Roman" w:cs="Times New Roman"/>
          <w:kern w:val="0"/>
          <w:sz w:val="24"/>
          <w:szCs w:val="24"/>
          <w:lang w:val="tr-TR" w:eastAsia="tr-TR"/>
          <w14:ligatures w14:val="none"/>
        </w:rPr>
        <w:t xml:space="preserve"> enstitülerin ortak iş birliği </w:t>
      </w:r>
      <w:r>
        <w:rPr>
          <w:rFonts w:ascii="Times New Roman" w:eastAsia="Times New Roman" w:hAnsi="Times New Roman" w:cs="Times New Roman"/>
          <w:kern w:val="0"/>
          <w:sz w:val="24"/>
          <w:szCs w:val="24"/>
          <w:lang w:val="tr-TR" w:eastAsia="tr-TR"/>
          <w14:ligatures w14:val="none"/>
        </w:rPr>
        <w:t xml:space="preserve">ile </w:t>
      </w:r>
      <w:r w:rsidRPr="008E3CDB">
        <w:rPr>
          <w:rFonts w:ascii="Times New Roman" w:eastAsia="Times New Roman" w:hAnsi="Times New Roman" w:cs="Times New Roman"/>
          <w:kern w:val="0"/>
          <w:sz w:val="24"/>
          <w:szCs w:val="24"/>
          <w:lang w:val="tr-TR" w:eastAsia="tr-TR"/>
          <w14:ligatures w14:val="none"/>
        </w:rPr>
        <w:t xml:space="preserve">tasarlanır. </w:t>
      </w:r>
    </w:p>
    <w:p w:rsidR="00883CA0" w:rsidRPr="008E3CDB" w:rsidRDefault="00883CA0" w:rsidP="00883CA0">
      <w:pPr>
        <w:pStyle w:val="Default"/>
        <w:jc w:val="both"/>
      </w:pPr>
      <w:r>
        <w:t xml:space="preserve">(2) </w:t>
      </w:r>
      <w:r w:rsidRPr="008E3CDB">
        <w:t xml:space="preserve">Mikro yeterlilik programları, </w:t>
      </w:r>
      <w:proofErr w:type="spellStart"/>
      <w:r w:rsidRPr="008E3CDB">
        <w:t>TYÇ’nin</w:t>
      </w:r>
      <w:proofErr w:type="spellEnd"/>
      <w:r w:rsidRPr="008E3CDB">
        <w:t xml:space="preserve"> 5., 6., 7. ve 8. düzeyleri için geliştirilebilir. </w:t>
      </w:r>
    </w:p>
    <w:p w:rsidR="00883CA0" w:rsidRPr="008E3CDB" w:rsidRDefault="00883CA0" w:rsidP="00883CA0">
      <w:pPr>
        <w:pStyle w:val="Default"/>
        <w:jc w:val="both"/>
      </w:pPr>
      <w:r>
        <w:t xml:space="preserve">(3) </w:t>
      </w:r>
      <w:r w:rsidRPr="008E3CDB">
        <w:t xml:space="preserve">Mikro yeterlilik programlarının tasarımı ve uygulanmasında temel esaslar şunlardır: </w:t>
      </w:r>
    </w:p>
    <w:p w:rsidR="00883CA0" w:rsidRPr="008E3CDB" w:rsidRDefault="00883CA0" w:rsidP="00883CA0">
      <w:pPr>
        <w:pStyle w:val="Default"/>
        <w:spacing w:after="27"/>
        <w:jc w:val="both"/>
      </w:pPr>
      <w:r w:rsidRPr="008E3CDB">
        <w:t xml:space="preserve">a) İş dünyası ve toplumun gereksinimlerini karşılayacak ve anahtar yetkinliklerini de kapsayacak biçimde, ihtiyaç analizlerine bağlı olarak tasarlanmalıdır. </w:t>
      </w:r>
    </w:p>
    <w:p w:rsidR="00883CA0" w:rsidRPr="008E3CDB" w:rsidRDefault="00883CA0" w:rsidP="00883CA0">
      <w:pPr>
        <w:pStyle w:val="Default"/>
        <w:spacing w:after="27"/>
        <w:jc w:val="both"/>
      </w:pPr>
      <w:r w:rsidRPr="008E3CDB">
        <w:t xml:space="preserve">b) TOBB </w:t>
      </w:r>
      <w:proofErr w:type="spellStart"/>
      <w:r w:rsidRPr="008E3CDB">
        <w:t>ETÜ’nün</w:t>
      </w:r>
      <w:proofErr w:type="spellEnd"/>
      <w:r w:rsidRPr="008E3CDB">
        <w:t xml:space="preserve"> eğitim ve öğretim, toplumsal katkı, araştırma ve geliştirme politikalarıyla uyumlu olmalıdır. </w:t>
      </w:r>
    </w:p>
    <w:p w:rsidR="00883CA0" w:rsidRPr="008E3CDB" w:rsidRDefault="00883CA0" w:rsidP="00883CA0">
      <w:pPr>
        <w:pStyle w:val="Default"/>
        <w:jc w:val="both"/>
      </w:pPr>
      <w:r w:rsidRPr="008E3CDB">
        <w:t xml:space="preserve">c) Kalite güvencesi ölçüt ve mekanizmalarıyla uyumlu olmalıdır. </w:t>
      </w:r>
    </w:p>
    <w:p w:rsidR="00883CA0" w:rsidRPr="008E3CDB" w:rsidRDefault="00883CA0" w:rsidP="00883CA0">
      <w:pPr>
        <w:pStyle w:val="Default"/>
        <w:jc w:val="both"/>
      </w:pPr>
      <w:r w:rsidRPr="008E3CDB">
        <w:t xml:space="preserve">ç) Programın yeterliğini, niteliğini, şeffaflığını ve tanınırlığını görünür kılan mekanizmalara sahip olmalıdır. </w:t>
      </w:r>
    </w:p>
    <w:p w:rsidR="00883CA0" w:rsidRPr="008E3CDB" w:rsidRDefault="00883CA0" w:rsidP="00883CA0">
      <w:pPr>
        <w:pStyle w:val="Default"/>
        <w:spacing w:after="27"/>
        <w:jc w:val="both"/>
      </w:pPr>
      <w:r w:rsidRPr="008E3CDB">
        <w:t xml:space="preserve">d) Katılımcı bir anlayışla tasarlanmalı, izlenmeli ve iyileştirilmelidir. </w:t>
      </w:r>
    </w:p>
    <w:p w:rsidR="00883CA0" w:rsidRPr="008E3CDB" w:rsidRDefault="00883CA0" w:rsidP="00883CA0">
      <w:pPr>
        <w:pStyle w:val="Default"/>
        <w:jc w:val="both"/>
      </w:pPr>
      <w:r w:rsidRPr="008E3CDB">
        <w:t xml:space="preserve">e) Katılımcı ve öğrenci merkezli öğrenme süreçlerini desteklemelidir. </w:t>
      </w:r>
    </w:p>
    <w:p w:rsidR="00883CA0" w:rsidRDefault="00883CA0" w:rsidP="00883CA0">
      <w:pPr>
        <w:pStyle w:val="Default"/>
        <w:jc w:val="both"/>
        <w:rPr>
          <w:color w:val="auto"/>
        </w:rPr>
      </w:pPr>
      <w:r w:rsidRPr="008E3CDB">
        <w:rPr>
          <w:color w:val="auto"/>
        </w:rPr>
        <w:t xml:space="preserve">f) Öğrenme kazanımları, öğretici yetkinliği, öğretim yöntem ve teknikleri, öğrenme kaynakları, öğretici ve öğrenen sorumlulukları, başarı ölçütleri, ölçme değerlendirme mekanizmaları gibi bileşenleri açık, anlaşılır ve şeffaf biçimde kapsamalıdır. </w:t>
      </w:r>
    </w:p>
    <w:p w:rsidR="00883CA0" w:rsidRPr="00883CA0" w:rsidRDefault="00883CA0" w:rsidP="00883CA0">
      <w:pPr>
        <w:pStyle w:val="Default"/>
        <w:jc w:val="both"/>
        <w:rPr>
          <w:color w:val="auto"/>
        </w:rPr>
      </w:pPr>
      <w:r w:rsidRPr="00883CA0">
        <w:rPr>
          <w:b/>
          <w:bCs/>
        </w:rPr>
        <w:t>Mikro yeterlilik programlarının açılması</w:t>
      </w:r>
      <w:r>
        <w:rPr>
          <w:b/>
          <w:bCs/>
        </w:rPr>
        <w:t xml:space="preserve"> </w:t>
      </w:r>
      <w:r w:rsidRPr="00883CA0">
        <w:rPr>
          <w:b/>
          <w:bCs/>
        </w:rPr>
        <w:t>ve değerlendirilmesi</w:t>
      </w:r>
    </w:p>
    <w:p w:rsidR="00883CA0" w:rsidRPr="00883CA0" w:rsidRDefault="00883CA0" w:rsidP="00883CA0">
      <w:pPr>
        <w:pStyle w:val="Default"/>
        <w:jc w:val="both"/>
      </w:pPr>
      <w:r>
        <w:rPr>
          <w:rFonts w:eastAsia="Times New Roman"/>
          <w:b/>
          <w:bCs/>
          <w:lang w:eastAsia="tr-TR"/>
          <w14:ligatures w14:val="none"/>
        </w:rPr>
        <w:t>MADDE 7</w:t>
      </w:r>
      <w:r w:rsidRPr="00883CA0">
        <w:rPr>
          <w:rFonts w:eastAsia="Times New Roman"/>
          <w:b/>
          <w:bCs/>
          <w:lang w:eastAsia="tr-TR"/>
          <w14:ligatures w14:val="none"/>
        </w:rPr>
        <w:t xml:space="preserve"> –</w:t>
      </w:r>
      <w:r w:rsidRPr="00883CA0">
        <w:rPr>
          <w:rFonts w:eastAsia="Times New Roman"/>
          <w:lang w:eastAsia="tr-TR"/>
          <w14:ligatures w14:val="none"/>
        </w:rPr>
        <w:t xml:space="preserve"> </w:t>
      </w:r>
      <w:r w:rsidRPr="00883CA0">
        <w:t xml:space="preserve">(1) </w:t>
      </w:r>
      <w:r>
        <w:t xml:space="preserve">6 </w:t>
      </w:r>
      <w:proofErr w:type="spellStart"/>
      <w:r>
        <w:t>ncı</w:t>
      </w:r>
      <w:proofErr w:type="spellEnd"/>
      <w:r w:rsidRPr="00883CA0">
        <w:t xml:space="preserve"> maddeye göre hazırlanan mikro yeterlilik programı dosyası değerlendirilmek üzere </w:t>
      </w:r>
      <w:r w:rsidR="002B24C1">
        <w:t>SEM</w:t>
      </w:r>
      <w:r w:rsidRPr="00883CA0">
        <w:t xml:space="preserve"> tarafından Komisyona sunulur. </w:t>
      </w:r>
    </w:p>
    <w:p w:rsidR="005E0345" w:rsidRDefault="00883CA0" w:rsidP="00883CA0">
      <w:pPr>
        <w:pStyle w:val="Default"/>
        <w:jc w:val="both"/>
      </w:pPr>
      <w:r w:rsidRPr="00883CA0">
        <w:t xml:space="preserve">(2) </w:t>
      </w:r>
      <w:r w:rsidR="005E0345">
        <w:t>Sunulan program dosyası Komisyon tarafından, gerekli görüldüğü takdirde programın ilgili olduğu Bölümlerden görüş de alınarak, karara bağlanır.</w:t>
      </w:r>
    </w:p>
    <w:p w:rsidR="00883CA0" w:rsidRPr="00883CA0" w:rsidRDefault="005E0345" w:rsidP="00883CA0">
      <w:pPr>
        <w:pStyle w:val="Default"/>
        <w:jc w:val="both"/>
      </w:pPr>
      <w:r>
        <w:t xml:space="preserve">(3) </w:t>
      </w:r>
      <w:r w:rsidR="00883CA0" w:rsidRPr="00883CA0">
        <w:t>Komisyonda kabul edilen program dosyası gerekçeli görüş ile birlikte Senatoya sunulur.</w:t>
      </w:r>
      <w:r>
        <w:t xml:space="preserve"> </w:t>
      </w:r>
    </w:p>
    <w:p w:rsidR="004A6FCE" w:rsidRDefault="00883CA0" w:rsidP="00883CA0">
      <w:pPr>
        <w:spacing w:after="0" w:line="240" w:lineRule="auto"/>
        <w:jc w:val="both"/>
        <w:rPr>
          <w:rFonts w:ascii="Times New Roman" w:eastAsia="Times New Roman" w:hAnsi="Times New Roman" w:cs="Times New Roman"/>
          <w:b/>
          <w:bCs/>
          <w:kern w:val="0"/>
          <w:sz w:val="24"/>
          <w:szCs w:val="24"/>
          <w:lang w:val="tr-TR" w:eastAsia="tr-TR"/>
          <w14:ligatures w14:val="none"/>
        </w:rPr>
      </w:pPr>
      <w:r w:rsidRPr="00883CA0">
        <w:rPr>
          <w:rFonts w:ascii="Times New Roman" w:hAnsi="Times New Roman" w:cs="Times New Roman"/>
          <w:sz w:val="24"/>
          <w:szCs w:val="24"/>
          <w:lang w:val="tr-TR"/>
        </w:rPr>
        <w:t>(</w:t>
      </w:r>
      <w:r w:rsidR="005E0345">
        <w:rPr>
          <w:rFonts w:ascii="Times New Roman" w:hAnsi="Times New Roman" w:cs="Times New Roman"/>
          <w:sz w:val="24"/>
          <w:szCs w:val="24"/>
          <w:lang w:val="tr-TR"/>
        </w:rPr>
        <w:t>4</w:t>
      </w:r>
      <w:r w:rsidRPr="00883CA0">
        <w:rPr>
          <w:rFonts w:ascii="Times New Roman" w:hAnsi="Times New Roman" w:cs="Times New Roman"/>
          <w:sz w:val="24"/>
          <w:szCs w:val="24"/>
          <w:lang w:val="tr-TR"/>
        </w:rPr>
        <w:t>) Senatoda onaylanan mikro yeterlilik programları</w:t>
      </w:r>
      <w:r>
        <w:rPr>
          <w:rFonts w:ascii="Times New Roman" w:hAnsi="Times New Roman" w:cs="Times New Roman"/>
          <w:sz w:val="24"/>
          <w:szCs w:val="24"/>
          <w:lang w:val="tr-TR"/>
        </w:rPr>
        <w:t>,</w:t>
      </w:r>
      <w:r w:rsidRPr="00883CA0">
        <w:rPr>
          <w:rFonts w:ascii="Times New Roman" w:hAnsi="Times New Roman" w:cs="Times New Roman"/>
          <w:sz w:val="24"/>
          <w:szCs w:val="24"/>
          <w:lang w:val="tr-TR"/>
        </w:rPr>
        <w:t xml:space="preserve"> </w:t>
      </w:r>
      <w:r w:rsidR="005E0345">
        <w:rPr>
          <w:rFonts w:ascii="Times New Roman" w:hAnsi="Times New Roman" w:cs="Times New Roman"/>
          <w:sz w:val="24"/>
          <w:szCs w:val="24"/>
          <w:lang w:val="tr-TR"/>
        </w:rPr>
        <w:t>yürütülmek üzere</w:t>
      </w:r>
      <w:r w:rsidRPr="00883CA0">
        <w:rPr>
          <w:rFonts w:ascii="Times New Roman" w:hAnsi="Times New Roman" w:cs="Times New Roman"/>
          <w:sz w:val="24"/>
          <w:szCs w:val="24"/>
          <w:lang w:val="tr-TR"/>
        </w:rPr>
        <w:t xml:space="preserve"> </w:t>
      </w:r>
      <w:proofErr w:type="spellStart"/>
      <w:r w:rsidR="002B24C1">
        <w:rPr>
          <w:rFonts w:ascii="Times New Roman" w:hAnsi="Times New Roman" w:cs="Times New Roman"/>
          <w:sz w:val="24"/>
          <w:szCs w:val="24"/>
          <w:lang w:val="tr-TR"/>
        </w:rPr>
        <w:t>SEM’e</w:t>
      </w:r>
      <w:proofErr w:type="spellEnd"/>
      <w:r w:rsidR="00A52A31">
        <w:rPr>
          <w:rFonts w:ascii="Times New Roman" w:hAnsi="Times New Roman" w:cs="Times New Roman"/>
          <w:sz w:val="24"/>
          <w:szCs w:val="24"/>
          <w:lang w:val="tr-TR"/>
        </w:rPr>
        <w:t xml:space="preserve"> gönderilir</w:t>
      </w:r>
      <w:r w:rsidR="005E0345">
        <w:rPr>
          <w:rFonts w:ascii="Times New Roman" w:hAnsi="Times New Roman" w:cs="Times New Roman"/>
          <w:sz w:val="24"/>
          <w:szCs w:val="24"/>
          <w:lang w:val="tr-TR"/>
        </w:rPr>
        <w:t>.</w:t>
      </w:r>
      <w:r w:rsidR="00A52A31">
        <w:rPr>
          <w:rFonts w:ascii="Times New Roman" w:hAnsi="Times New Roman" w:cs="Times New Roman"/>
          <w:sz w:val="24"/>
          <w:szCs w:val="24"/>
          <w:lang w:val="tr-TR"/>
        </w:rPr>
        <w:t xml:space="preserve"> </w:t>
      </w:r>
      <w:r w:rsidR="005E0345">
        <w:rPr>
          <w:rFonts w:ascii="Times New Roman" w:hAnsi="Times New Roman" w:cs="Times New Roman"/>
          <w:sz w:val="24"/>
          <w:szCs w:val="24"/>
          <w:lang w:val="tr-TR"/>
        </w:rPr>
        <w:t xml:space="preserve">Program </w:t>
      </w:r>
      <w:r w:rsidR="00A52A31">
        <w:rPr>
          <w:rFonts w:ascii="Times New Roman" w:hAnsi="Times New Roman" w:cs="Times New Roman"/>
          <w:sz w:val="24"/>
          <w:szCs w:val="24"/>
          <w:lang w:val="tr-TR"/>
        </w:rPr>
        <w:t>SEM</w:t>
      </w:r>
      <w:r w:rsidRPr="00883CA0">
        <w:rPr>
          <w:rFonts w:ascii="Times New Roman" w:hAnsi="Times New Roman" w:cs="Times New Roman"/>
          <w:sz w:val="24"/>
          <w:szCs w:val="24"/>
          <w:lang w:val="tr-TR"/>
        </w:rPr>
        <w:t xml:space="preserve"> resmi web sayfasında ilan edilir</w:t>
      </w:r>
      <w:r w:rsidR="005E0345">
        <w:rPr>
          <w:rFonts w:ascii="Times New Roman" w:hAnsi="Times New Roman" w:cs="Times New Roman"/>
          <w:sz w:val="24"/>
          <w:szCs w:val="24"/>
          <w:lang w:val="tr-TR"/>
        </w:rPr>
        <w:t xml:space="preserve"> ve </w:t>
      </w:r>
      <w:r w:rsidRPr="00883CA0">
        <w:rPr>
          <w:rFonts w:ascii="Times New Roman" w:hAnsi="Times New Roman" w:cs="Times New Roman"/>
          <w:sz w:val="24"/>
          <w:szCs w:val="24"/>
          <w:lang w:val="tr-TR"/>
        </w:rPr>
        <w:t>ders bilgi paketinde yer alır.</w:t>
      </w:r>
    </w:p>
    <w:p w:rsidR="004A6FCE" w:rsidRDefault="00883CA0" w:rsidP="00883CA0">
      <w:pPr>
        <w:spacing w:after="0" w:line="240" w:lineRule="auto"/>
        <w:jc w:val="both"/>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 xml:space="preserve">Kredilendirme </w:t>
      </w:r>
      <w:r w:rsidR="0074446E">
        <w:rPr>
          <w:rFonts w:ascii="Times New Roman" w:eastAsia="Times New Roman" w:hAnsi="Times New Roman" w:cs="Times New Roman"/>
          <w:b/>
          <w:bCs/>
          <w:kern w:val="0"/>
          <w:sz w:val="24"/>
          <w:szCs w:val="24"/>
          <w:lang w:val="tr-TR" w:eastAsia="tr-TR"/>
          <w14:ligatures w14:val="none"/>
        </w:rPr>
        <w:t>ve değerlendirme</w:t>
      </w:r>
    </w:p>
    <w:p w:rsidR="00883CA0" w:rsidRPr="004A6FCE" w:rsidRDefault="00883CA0" w:rsidP="00883CA0">
      <w:pPr>
        <w:spacing w:after="0" w:line="240" w:lineRule="auto"/>
        <w:jc w:val="both"/>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 xml:space="preserve">MADDE </w:t>
      </w:r>
      <w:r>
        <w:rPr>
          <w:rFonts w:ascii="Times New Roman" w:eastAsia="Times New Roman" w:hAnsi="Times New Roman" w:cs="Times New Roman"/>
          <w:b/>
          <w:bCs/>
          <w:kern w:val="0"/>
          <w:sz w:val="24"/>
          <w:szCs w:val="24"/>
          <w:lang w:val="tr-TR" w:eastAsia="tr-TR"/>
          <w14:ligatures w14:val="none"/>
        </w:rPr>
        <w:t>8</w:t>
      </w:r>
      <w:r w:rsidRPr="008E3CDB">
        <w:rPr>
          <w:rFonts w:ascii="Times New Roman" w:eastAsia="Times New Roman" w:hAnsi="Times New Roman" w:cs="Times New Roman"/>
          <w:b/>
          <w:bCs/>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 </w:t>
      </w:r>
      <w:r>
        <w:rPr>
          <w:rFonts w:ascii="Times New Roman" w:eastAsia="Times New Roman" w:hAnsi="Times New Roman" w:cs="Times New Roman"/>
          <w:kern w:val="0"/>
          <w:sz w:val="24"/>
          <w:szCs w:val="24"/>
          <w:lang w:val="tr-TR" w:eastAsia="tr-TR"/>
          <w14:ligatures w14:val="none"/>
        </w:rPr>
        <w:t>(1) M</w:t>
      </w:r>
      <w:r w:rsidRPr="008E3CDB">
        <w:rPr>
          <w:rFonts w:ascii="Times New Roman" w:eastAsia="Times New Roman" w:hAnsi="Times New Roman" w:cs="Times New Roman"/>
          <w:kern w:val="0"/>
          <w:sz w:val="24"/>
          <w:szCs w:val="24"/>
          <w:lang w:val="tr-TR" w:eastAsia="tr-TR"/>
          <w14:ligatures w14:val="none"/>
        </w:rPr>
        <w:t xml:space="preserve">ikro yeterlilik programları AKTS kurallarına göre kredilendirilir. Her program en az 1 (bir) AKTS değerinde olmak zorundadır. Ders saatleri, bağımsız çalışmalar ve sınavlar </w:t>
      </w:r>
      <w:proofErr w:type="gramStart"/>
      <w:r w:rsidRPr="008E3CDB">
        <w:rPr>
          <w:rFonts w:ascii="Times New Roman" w:eastAsia="Times New Roman" w:hAnsi="Times New Roman" w:cs="Times New Roman"/>
          <w:kern w:val="0"/>
          <w:sz w:val="24"/>
          <w:szCs w:val="24"/>
          <w:lang w:val="tr-TR" w:eastAsia="tr-TR"/>
          <w14:ligatures w14:val="none"/>
        </w:rPr>
        <w:t>dahil</w:t>
      </w:r>
      <w:proofErr w:type="gramEnd"/>
      <w:r w:rsidRPr="008E3CDB">
        <w:rPr>
          <w:rFonts w:ascii="Times New Roman" w:eastAsia="Times New Roman" w:hAnsi="Times New Roman" w:cs="Times New Roman"/>
          <w:kern w:val="0"/>
          <w:sz w:val="24"/>
          <w:szCs w:val="24"/>
          <w:lang w:val="tr-TR" w:eastAsia="tr-TR"/>
          <w14:ligatures w14:val="none"/>
        </w:rPr>
        <w:t xml:space="preserve"> olmak üzere </w:t>
      </w:r>
      <w:r w:rsidR="00FC57C8">
        <w:rPr>
          <w:rFonts w:ascii="Times New Roman" w:eastAsia="Times New Roman" w:hAnsi="Times New Roman" w:cs="Times New Roman"/>
          <w:kern w:val="0"/>
          <w:sz w:val="24"/>
          <w:szCs w:val="24"/>
          <w:lang w:val="tr-TR" w:eastAsia="tr-TR"/>
          <w14:ligatures w14:val="none"/>
        </w:rPr>
        <w:t xml:space="preserve">en az </w:t>
      </w:r>
      <w:r w:rsidRPr="008E3CDB">
        <w:rPr>
          <w:rFonts w:ascii="Times New Roman" w:eastAsia="Times New Roman" w:hAnsi="Times New Roman" w:cs="Times New Roman"/>
          <w:kern w:val="0"/>
          <w:sz w:val="24"/>
          <w:szCs w:val="24"/>
          <w:lang w:val="tr-TR" w:eastAsia="tr-TR"/>
          <w14:ligatures w14:val="none"/>
        </w:rPr>
        <w:t>25 saatlik öğrenen iş yükü 1 AKTS olarak hesaplanır.</w:t>
      </w:r>
      <w:r w:rsidR="0083401F">
        <w:rPr>
          <w:rFonts w:ascii="Times New Roman" w:eastAsia="Times New Roman" w:hAnsi="Times New Roman" w:cs="Times New Roman"/>
          <w:kern w:val="0"/>
          <w:sz w:val="24"/>
          <w:szCs w:val="24"/>
          <w:lang w:val="tr-TR" w:eastAsia="tr-TR"/>
          <w14:ligatures w14:val="none"/>
        </w:rPr>
        <w:t xml:space="preserve"> </w:t>
      </w:r>
    </w:p>
    <w:p w:rsidR="00215976" w:rsidRPr="004A6FCE" w:rsidRDefault="00215976" w:rsidP="00883CA0">
      <w:pPr>
        <w:spacing w:after="0" w:line="240" w:lineRule="auto"/>
        <w:jc w:val="both"/>
        <w:rPr>
          <w:rFonts w:ascii="Times New Roman" w:eastAsia="Times New Roman" w:hAnsi="Times New Roman" w:cs="Times New Roman"/>
          <w:b/>
          <w:bCs/>
          <w:kern w:val="0"/>
          <w:sz w:val="24"/>
          <w:szCs w:val="24"/>
          <w:lang w:val="tr-TR" w:eastAsia="tr-TR"/>
          <w14:ligatures w14:val="none"/>
        </w:rPr>
      </w:pPr>
      <w:r>
        <w:rPr>
          <w:rFonts w:ascii="Times New Roman" w:eastAsia="Times New Roman" w:hAnsi="Times New Roman" w:cs="Times New Roman"/>
          <w:kern w:val="0"/>
          <w:sz w:val="24"/>
          <w:szCs w:val="24"/>
          <w:lang w:val="tr-TR" w:eastAsia="tr-TR"/>
          <w14:ligatures w14:val="none"/>
        </w:rPr>
        <w:t>(</w:t>
      </w:r>
      <w:r w:rsidR="0074446E">
        <w:rPr>
          <w:rFonts w:ascii="Times New Roman" w:eastAsia="Times New Roman" w:hAnsi="Times New Roman" w:cs="Times New Roman"/>
          <w:kern w:val="0"/>
          <w:sz w:val="24"/>
          <w:szCs w:val="24"/>
          <w:lang w:val="tr-TR" w:eastAsia="tr-TR"/>
          <w14:ligatures w14:val="none"/>
        </w:rPr>
        <w:t>2</w:t>
      </w:r>
      <w:r>
        <w:rPr>
          <w:rFonts w:ascii="Times New Roman" w:eastAsia="Times New Roman" w:hAnsi="Times New Roman" w:cs="Times New Roman"/>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Öğrenme çıktılarının kazanımı SEM tarafından denetlenen şeffaf </w:t>
      </w:r>
      <w:r>
        <w:rPr>
          <w:rFonts w:ascii="Times New Roman" w:eastAsia="Times New Roman" w:hAnsi="Times New Roman" w:cs="Times New Roman"/>
          <w:kern w:val="0"/>
          <w:sz w:val="24"/>
          <w:szCs w:val="24"/>
          <w:lang w:val="tr-TR" w:eastAsia="tr-TR"/>
          <w14:ligatures w14:val="none"/>
        </w:rPr>
        <w:t xml:space="preserve">sınav, proje, </w:t>
      </w:r>
      <w:proofErr w:type="spellStart"/>
      <w:r>
        <w:rPr>
          <w:rFonts w:ascii="Times New Roman" w:eastAsia="Times New Roman" w:hAnsi="Times New Roman" w:cs="Times New Roman"/>
          <w:kern w:val="0"/>
          <w:sz w:val="24"/>
          <w:szCs w:val="24"/>
          <w:lang w:val="tr-TR" w:eastAsia="tr-TR"/>
          <w14:ligatures w14:val="none"/>
        </w:rPr>
        <w:t>portfolyo</w:t>
      </w:r>
      <w:proofErr w:type="spellEnd"/>
      <w:r>
        <w:rPr>
          <w:rFonts w:ascii="Times New Roman" w:eastAsia="Times New Roman" w:hAnsi="Times New Roman" w:cs="Times New Roman"/>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veya uygulama performansı yöntemleriyle ölçülür.</w:t>
      </w:r>
    </w:p>
    <w:p w:rsidR="00883CA0" w:rsidRPr="008E3CDB" w:rsidRDefault="00883CA0" w:rsidP="00883CA0">
      <w:pPr>
        <w:pStyle w:val="Default"/>
        <w:jc w:val="both"/>
      </w:pPr>
      <w:r>
        <w:rPr>
          <w:b/>
          <w:bCs/>
        </w:rPr>
        <w:t xml:space="preserve">Mikro Yeterlilik Belgesi </w:t>
      </w:r>
      <w:r w:rsidRPr="008E3CDB">
        <w:rPr>
          <w:b/>
          <w:bCs/>
        </w:rPr>
        <w:t xml:space="preserve">ve </w:t>
      </w:r>
      <w:r w:rsidR="000E3EE6">
        <w:rPr>
          <w:b/>
          <w:bCs/>
        </w:rPr>
        <w:t xml:space="preserve">dijital </w:t>
      </w:r>
      <w:r w:rsidRPr="008E3CDB">
        <w:rPr>
          <w:b/>
          <w:bCs/>
        </w:rPr>
        <w:t xml:space="preserve">rozet </w:t>
      </w:r>
    </w:p>
    <w:p w:rsidR="00883CA0" w:rsidRPr="008E3CDB" w:rsidRDefault="00883CA0" w:rsidP="00883CA0">
      <w:pPr>
        <w:pStyle w:val="Default"/>
        <w:jc w:val="both"/>
      </w:pPr>
      <w:r>
        <w:rPr>
          <w:b/>
        </w:rPr>
        <w:t>MADDE 9</w:t>
      </w:r>
      <w:r>
        <w:t xml:space="preserve">- </w:t>
      </w:r>
      <w:r w:rsidRPr="008E3CDB">
        <w:t xml:space="preserve">(1) Mikro yeterlilik programları sonucunda </w:t>
      </w:r>
      <w:r>
        <w:t>Mikro Yeterlilik Belgesi</w:t>
      </w:r>
      <w:r w:rsidRPr="008E3CDB">
        <w:t xml:space="preserve"> ve rozet verme yetkisi </w:t>
      </w:r>
      <w:proofErr w:type="spellStart"/>
      <w:r w:rsidR="00A52A31">
        <w:t>SEM’e</w:t>
      </w:r>
      <w:proofErr w:type="spellEnd"/>
      <w:r w:rsidR="00A52A31">
        <w:t xml:space="preserve"> </w:t>
      </w:r>
      <w:r w:rsidRPr="008E3CDB">
        <w:t xml:space="preserve">aittir. </w:t>
      </w:r>
    </w:p>
    <w:p w:rsidR="00883CA0" w:rsidRPr="008E3CDB" w:rsidRDefault="00883CA0" w:rsidP="00883CA0">
      <w:pPr>
        <w:pStyle w:val="Default"/>
        <w:jc w:val="both"/>
      </w:pPr>
      <w:r w:rsidRPr="008E3CDB">
        <w:t xml:space="preserve">(2) </w:t>
      </w:r>
      <w:r>
        <w:t>Mikro Yeterlilik Belgesi</w:t>
      </w:r>
      <w:r w:rsidR="002419CE">
        <w:t xml:space="preserve"> ve</w:t>
      </w:r>
      <w:r w:rsidRPr="008E3CDB">
        <w:t xml:space="preserve"> rozet ile ilgili mikro yeterlilik programının bilgi paketleri arasında dijital bağlantılar kurulur. </w:t>
      </w:r>
    </w:p>
    <w:p w:rsidR="00883CA0" w:rsidRPr="008E3CDB" w:rsidRDefault="00883CA0" w:rsidP="00883CA0">
      <w:pPr>
        <w:pStyle w:val="Default"/>
        <w:jc w:val="both"/>
      </w:pPr>
      <w:r w:rsidRPr="008E3CDB">
        <w:t xml:space="preserve">(3) </w:t>
      </w:r>
      <w:r>
        <w:t>Mikro Yeterlilik Belgesi</w:t>
      </w:r>
      <w:r w:rsidR="002419CE">
        <w:t xml:space="preserve"> ve</w:t>
      </w:r>
      <w:r w:rsidRPr="008E3CDB">
        <w:t xml:space="preserve"> rozet, </w:t>
      </w:r>
      <w:proofErr w:type="spellStart"/>
      <w:r w:rsidRPr="00883CA0">
        <w:t>Europass</w:t>
      </w:r>
      <w:proofErr w:type="spellEnd"/>
      <w:r w:rsidRPr="00883CA0">
        <w:t>,</w:t>
      </w:r>
      <w:r w:rsidRPr="008E3CDB">
        <w:t xml:space="preserve"> elektronik </w:t>
      </w:r>
      <w:proofErr w:type="spellStart"/>
      <w:r w:rsidRPr="008E3CDB">
        <w:t>portfolyo</w:t>
      </w:r>
      <w:proofErr w:type="spellEnd"/>
      <w:r w:rsidRPr="008E3CDB">
        <w:t xml:space="preserve"> gibi uluslararası kredi sistemleriyle uyumlu, kolay ulaşılabilir, saklanabilir ve paylaşılabilir veri depolama alt yapısına sahip olmalıdır. </w:t>
      </w:r>
    </w:p>
    <w:p w:rsidR="00883CA0" w:rsidRPr="008E3CDB" w:rsidRDefault="00883CA0" w:rsidP="00883CA0">
      <w:pPr>
        <w:pStyle w:val="Default"/>
        <w:jc w:val="both"/>
      </w:pPr>
      <w:r w:rsidRPr="008E3CDB">
        <w:t xml:space="preserve">(4) </w:t>
      </w:r>
      <w:r w:rsidR="004A6FCE">
        <w:t>Aynı</w:t>
      </w:r>
      <w:r w:rsidR="00AC59FF">
        <w:t xml:space="preserve"> konu </w:t>
      </w:r>
      <w:r w:rsidR="00795746">
        <w:t>kapsamında kabul edilebilecek r</w:t>
      </w:r>
      <w:r w:rsidRPr="008E3CDB">
        <w:t xml:space="preserve">ozetlerin </w:t>
      </w:r>
      <w:r w:rsidR="00795746">
        <w:t xml:space="preserve">talep halinde </w:t>
      </w:r>
      <w:r w:rsidRPr="008E3CDB">
        <w:t xml:space="preserve">birleştirilerek </w:t>
      </w:r>
      <w:r>
        <w:t>Mikro Yeterlilik Belgesine</w:t>
      </w:r>
      <w:r w:rsidRPr="008E3CDB">
        <w:t xml:space="preserve"> dönüştürülmesi</w:t>
      </w:r>
      <w:r w:rsidR="0074446E">
        <w:t xml:space="preserve"> </w:t>
      </w:r>
      <w:r w:rsidRPr="008E3CDB">
        <w:t xml:space="preserve">mümkündür. </w:t>
      </w:r>
    </w:p>
    <w:p w:rsidR="00883CA0" w:rsidRPr="008E3CDB" w:rsidRDefault="00883CA0" w:rsidP="00883CA0">
      <w:pPr>
        <w:pStyle w:val="Default"/>
        <w:spacing w:after="27"/>
        <w:jc w:val="both"/>
      </w:pPr>
      <w:r w:rsidRPr="008E3CDB">
        <w:t xml:space="preserve">a) Bu konudaki talep </w:t>
      </w:r>
      <w:proofErr w:type="spellStart"/>
      <w:r w:rsidR="00D75C95">
        <w:t>SEM’e</w:t>
      </w:r>
      <w:proofErr w:type="spellEnd"/>
      <w:r w:rsidRPr="008E3CDB">
        <w:t xml:space="preserve"> yapılır</w:t>
      </w:r>
      <w:r w:rsidR="00795746">
        <w:t xml:space="preserve">, </w:t>
      </w:r>
      <w:proofErr w:type="spellStart"/>
      <w:r w:rsidR="00D75C95">
        <w:t>SEM’in</w:t>
      </w:r>
      <w:proofErr w:type="spellEnd"/>
      <w:r w:rsidRPr="008E3CDB">
        <w:t xml:space="preserve"> görüşü ile birlikte </w:t>
      </w:r>
      <w:r>
        <w:t xml:space="preserve">Komisyon tarafından karara bağlanır. </w:t>
      </w:r>
    </w:p>
    <w:p w:rsidR="00883CA0" w:rsidRPr="008E3CDB" w:rsidRDefault="00883CA0" w:rsidP="00883CA0">
      <w:pPr>
        <w:pStyle w:val="Default"/>
        <w:spacing w:after="27"/>
        <w:jc w:val="both"/>
      </w:pPr>
      <w:r w:rsidRPr="008E3CDB">
        <w:t xml:space="preserve">b) Talebin kabul edilmesi durumunda </w:t>
      </w:r>
      <w:r>
        <w:t>Mikro Yeterlilik Belgesi</w:t>
      </w:r>
      <w:r w:rsidRPr="008E3CDB">
        <w:t xml:space="preserve"> düzenlenir ve </w:t>
      </w:r>
      <w:r>
        <w:t>Mikro Yeterlilik Belgesi</w:t>
      </w:r>
      <w:r w:rsidRPr="008E3CDB">
        <w:t xml:space="preserve"> defterine kaydedilir. </w:t>
      </w:r>
    </w:p>
    <w:p w:rsidR="00883CA0" w:rsidRPr="008E3CDB" w:rsidRDefault="00883CA0" w:rsidP="00883CA0">
      <w:pPr>
        <w:pStyle w:val="Default"/>
        <w:jc w:val="both"/>
      </w:pPr>
      <w:r w:rsidRPr="00883CA0">
        <w:rPr>
          <w:bCs/>
        </w:rPr>
        <w:t>c)</w:t>
      </w:r>
      <w:r w:rsidRPr="008E3CDB">
        <w:rPr>
          <w:b/>
          <w:bCs/>
        </w:rPr>
        <w:t xml:space="preserve"> </w:t>
      </w:r>
      <w:r>
        <w:t>Mikro Yeterlilik Belgesine</w:t>
      </w:r>
      <w:r w:rsidRPr="008E3CDB">
        <w:t xml:space="preserve"> dönüştürülen rozetlerin bir başka </w:t>
      </w:r>
      <w:r>
        <w:t xml:space="preserve">Mikro Yeterlilik Belgesi </w:t>
      </w:r>
      <w:r w:rsidRPr="008E3CDB">
        <w:t xml:space="preserve">başvurusunda tekrar kullanılması mümkün değildir. </w:t>
      </w:r>
    </w:p>
    <w:p w:rsidR="00883CA0" w:rsidRPr="00E204CB" w:rsidRDefault="00883CA0" w:rsidP="00883CA0">
      <w:pPr>
        <w:pStyle w:val="Default"/>
        <w:jc w:val="both"/>
        <w:rPr>
          <w:b/>
        </w:rPr>
      </w:pPr>
      <w:r w:rsidRPr="00E204CB">
        <w:rPr>
          <w:b/>
        </w:rPr>
        <w:t>Mikro Yeterlilik Belgesi</w:t>
      </w:r>
      <w:r w:rsidRPr="00894E32">
        <w:rPr>
          <w:b/>
          <w:bCs/>
        </w:rPr>
        <w:t xml:space="preserve"> defteri ve numaraları </w:t>
      </w:r>
    </w:p>
    <w:p w:rsidR="00883CA0" w:rsidRPr="008E3CDB" w:rsidRDefault="00883CA0" w:rsidP="00883CA0">
      <w:pPr>
        <w:pStyle w:val="Default"/>
        <w:jc w:val="both"/>
      </w:pPr>
      <w:r w:rsidRPr="008E3CDB">
        <w:rPr>
          <w:b/>
          <w:bCs/>
        </w:rPr>
        <w:t xml:space="preserve">MADDE </w:t>
      </w:r>
      <w:r>
        <w:rPr>
          <w:b/>
          <w:bCs/>
        </w:rPr>
        <w:t>10</w:t>
      </w:r>
      <w:r w:rsidRPr="008E3CDB">
        <w:rPr>
          <w:b/>
          <w:bCs/>
        </w:rPr>
        <w:t xml:space="preserve">- </w:t>
      </w:r>
      <w:r w:rsidRPr="008E3CDB">
        <w:t xml:space="preserve">(1) </w:t>
      </w:r>
      <w:r>
        <w:t>Mikro Yeterlilik Belgeleri, Mikro Yeterlilik Belgesi</w:t>
      </w:r>
      <w:r w:rsidRPr="008E3CDB">
        <w:t xml:space="preserve"> ön yüzündeki bilgiler ile katılımcının mikro yeterlilik programını başarı ile tamamlama tarihinin yer aldığı bir deftere kaydedilir. </w:t>
      </w:r>
      <w:r>
        <w:t>Mikro Yeterlilik Belgesi</w:t>
      </w:r>
      <w:r w:rsidRPr="008E3CDB">
        <w:t xml:space="preserve"> defteri, fotoğraflı olarak tek nüsha hazırlanır. </w:t>
      </w:r>
    </w:p>
    <w:p w:rsidR="00883CA0" w:rsidRPr="008E3CDB" w:rsidRDefault="00883CA0" w:rsidP="00883CA0">
      <w:pPr>
        <w:pStyle w:val="Default"/>
        <w:jc w:val="both"/>
      </w:pPr>
      <w:r w:rsidRPr="008E3CDB">
        <w:t xml:space="preserve">(2) </w:t>
      </w:r>
      <w:r>
        <w:t>Mikro Yeterlilik Belgesi</w:t>
      </w:r>
      <w:r w:rsidRPr="008E3CDB">
        <w:t xml:space="preserve"> numarası, yıl ve sayı numarası verilir. </w:t>
      </w:r>
    </w:p>
    <w:p w:rsidR="00883CA0" w:rsidRPr="004A6FCE" w:rsidRDefault="00883CA0" w:rsidP="004A6FCE">
      <w:pPr>
        <w:pStyle w:val="Default"/>
        <w:jc w:val="both"/>
      </w:pPr>
      <w:r w:rsidRPr="008E3CDB">
        <w:t xml:space="preserve">(3) </w:t>
      </w:r>
      <w:r>
        <w:t>Mikro Yeterlilik Belgesi</w:t>
      </w:r>
      <w:r w:rsidRPr="008E3CDB">
        <w:t xml:space="preserve"> numaraları ile </w:t>
      </w:r>
      <w:r>
        <w:t>Mikro Yeterlilik Belgesi</w:t>
      </w:r>
      <w:r w:rsidRPr="008E3CDB">
        <w:t xml:space="preserve"> defterinin sayfa numaraları her yıl yeniden başlatılır. </w:t>
      </w:r>
    </w:p>
    <w:p w:rsidR="0046669B" w:rsidRDefault="00A52A31" w:rsidP="0046669B">
      <w:pPr>
        <w:spacing w:after="0"/>
        <w:jc w:val="both"/>
        <w:rPr>
          <w:rFonts w:ascii="Times New Roman" w:eastAsia="Times New Roman" w:hAnsi="Times New Roman" w:cs="Times New Roman"/>
          <w:b/>
          <w:bCs/>
          <w:kern w:val="0"/>
          <w:sz w:val="24"/>
          <w:szCs w:val="24"/>
          <w:lang w:val="tr-TR" w:eastAsia="tr-TR"/>
          <w14:ligatures w14:val="none"/>
        </w:rPr>
      </w:pPr>
      <w:r>
        <w:rPr>
          <w:rFonts w:ascii="Times New Roman" w:eastAsia="Times New Roman" w:hAnsi="Times New Roman" w:cs="Times New Roman"/>
          <w:b/>
          <w:bCs/>
          <w:kern w:val="0"/>
          <w:sz w:val="24"/>
          <w:szCs w:val="24"/>
          <w:lang w:val="tr-TR" w:eastAsia="tr-TR"/>
          <w14:ligatures w14:val="none"/>
        </w:rPr>
        <w:t xml:space="preserve">Belgelendirme </w:t>
      </w:r>
    </w:p>
    <w:p w:rsidR="0046669B" w:rsidRDefault="0046669B" w:rsidP="0046669B">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lastRenderedPageBreak/>
        <w:t>MADDE 1</w:t>
      </w:r>
      <w:r w:rsidR="004A6FCE">
        <w:rPr>
          <w:rFonts w:ascii="Times New Roman" w:eastAsia="Times New Roman" w:hAnsi="Times New Roman" w:cs="Times New Roman"/>
          <w:b/>
          <w:bCs/>
          <w:kern w:val="0"/>
          <w:sz w:val="24"/>
          <w:szCs w:val="24"/>
          <w:lang w:val="tr-TR" w:eastAsia="tr-TR"/>
          <w14:ligatures w14:val="none"/>
        </w:rPr>
        <w:t>1</w:t>
      </w:r>
      <w:r w:rsidRPr="008E3CDB">
        <w:rPr>
          <w:rFonts w:ascii="Times New Roman" w:eastAsia="Times New Roman" w:hAnsi="Times New Roman" w:cs="Times New Roman"/>
          <w:b/>
          <w:bCs/>
          <w:kern w:val="0"/>
          <w:sz w:val="24"/>
          <w:szCs w:val="24"/>
          <w:lang w:val="tr-TR" w:eastAsia="tr-TR"/>
          <w14:ligatures w14:val="none"/>
        </w:rPr>
        <w:t xml:space="preserve"> –</w:t>
      </w:r>
      <w:r w:rsidRPr="00E204CB">
        <w:rPr>
          <w:rFonts w:ascii="Times New Roman" w:eastAsia="Times New Roman" w:hAnsi="Times New Roman" w:cs="Times New Roman"/>
          <w:bCs/>
          <w:kern w:val="0"/>
          <w:sz w:val="24"/>
          <w:szCs w:val="24"/>
          <w:lang w:val="tr-TR" w:eastAsia="tr-TR"/>
          <w14:ligatures w14:val="none"/>
        </w:rPr>
        <w:t xml:space="preserve">(1) </w:t>
      </w:r>
      <w:r w:rsidRPr="000754AE">
        <w:rPr>
          <w:rFonts w:ascii="Times New Roman" w:eastAsia="Times New Roman" w:hAnsi="Times New Roman" w:cs="Times New Roman"/>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Programı başarıyla tamamlayan öğrenenlere </w:t>
      </w:r>
      <w:r w:rsidR="000E3EE6">
        <w:rPr>
          <w:rFonts w:ascii="Times New Roman" w:eastAsia="Times New Roman" w:hAnsi="Times New Roman" w:cs="Times New Roman"/>
          <w:kern w:val="0"/>
          <w:sz w:val="24"/>
          <w:szCs w:val="24"/>
          <w:lang w:val="tr-TR" w:eastAsia="tr-TR"/>
          <w14:ligatures w14:val="none"/>
        </w:rPr>
        <w:t xml:space="preserve">Dijital Rozet veya </w:t>
      </w:r>
      <w:r w:rsidRPr="008E3CDB">
        <w:rPr>
          <w:rFonts w:ascii="Times New Roman" w:eastAsia="Times New Roman" w:hAnsi="Times New Roman" w:cs="Times New Roman"/>
          <w:kern w:val="0"/>
          <w:sz w:val="24"/>
          <w:szCs w:val="24"/>
          <w:lang w:val="tr-TR" w:eastAsia="tr-TR"/>
          <w14:ligatures w14:val="none"/>
        </w:rPr>
        <w:t xml:space="preserve">onaylı Mikro Yeterlilik </w:t>
      </w:r>
      <w:r w:rsidR="00215976">
        <w:rPr>
          <w:rFonts w:ascii="Times New Roman" w:eastAsia="Times New Roman" w:hAnsi="Times New Roman" w:cs="Times New Roman"/>
          <w:kern w:val="0"/>
          <w:sz w:val="24"/>
          <w:szCs w:val="24"/>
          <w:lang w:val="tr-TR" w:eastAsia="tr-TR"/>
          <w14:ligatures w14:val="none"/>
        </w:rPr>
        <w:t>Belgesi</w:t>
      </w:r>
      <w:r w:rsidRPr="008E3CDB">
        <w:rPr>
          <w:rFonts w:ascii="Times New Roman" w:eastAsia="Times New Roman" w:hAnsi="Times New Roman" w:cs="Times New Roman"/>
          <w:kern w:val="0"/>
          <w:sz w:val="24"/>
          <w:szCs w:val="24"/>
          <w:lang w:val="tr-TR" w:eastAsia="tr-TR"/>
          <w14:ligatures w14:val="none"/>
        </w:rPr>
        <w:t xml:space="preserve"> </w:t>
      </w:r>
      <w:r w:rsidR="000E3EE6" w:rsidRPr="008E3CDB">
        <w:rPr>
          <w:rFonts w:ascii="Times New Roman" w:eastAsia="Times New Roman" w:hAnsi="Times New Roman" w:cs="Times New Roman"/>
          <w:kern w:val="0"/>
          <w:sz w:val="24"/>
          <w:szCs w:val="24"/>
          <w:lang w:val="tr-TR" w:eastAsia="tr-TR"/>
          <w14:ligatures w14:val="none"/>
        </w:rPr>
        <w:t>teslim edilir.</w:t>
      </w:r>
      <w:r w:rsidR="000E3EE6" w:rsidRPr="0046669B">
        <w:rPr>
          <w:rFonts w:ascii="Times New Roman" w:eastAsia="Times New Roman" w:hAnsi="Times New Roman" w:cs="Times New Roman"/>
          <w:kern w:val="0"/>
          <w:sz w:val="24"/>
          <w:szCs w:val="24"/>
          <w:lang w:val="tr-TR" w:eastAsia="tr-TR"/>
          <w14:ligatures w14:val="none"/>
        </w:rPr>
        <w:t xml:space="preserve"> </w:t>
      </w:r>
    </w:p>
    <w:p w:rsidR="00215976" w:rsidRPr="008E3CDB" w:rsidRDefault="0074446E" w:rsidP="00215976">
      <w:pPr>
        <w:pStyle w:val="Default"/>
        <w:jc w:val="both"/>
        <w:rPr>
          <w:color w:val="auto"/>
        </w:rPr>
      </w:pPr>
      <w:r>
        <w:rPr>
          <w:bCs/>
          <w:color w:val="auto"/>
        </w:rPr>
        <w:t>(2</w:t>
      </w:r>
      <w:r w:rsidR="00215976" w:rsidRPr="00CA54FD">
        <w:rPr>
          <w:bCs/>
          <w:color w:val="auto"/>
        </w:rPr>
        <w:t>)</w:t>
      </w:r>
      <w:r w:rsidR="00215976">
        <w:rPr>
          <w:b/>
          <w:bCs/>
          <w:color w:val="auto"/>
        </w:rPr>
        <w:t xml:space="preserve"> </w:t>
      </w:r>
      <w:r w:rsidR="00215976">
        <w:t>Mikro Yeterlilik Belgesi</w:t>
      </w:r>
      <w:r w:rsidR="00215976">
        <w:rPr>
          <w:color w:val="auto"/>
        </w:rPr>
        <w:t>;</w:t>
      </w:r>
      <w:r w:rsidR="00215976" w:rsidRPr="008E3CDB">
        <w:rPr>
          <w:color w:val="auto"/>
        </w:rPr>
        <w:t xml:space="preserve"> </w:t>
      </w:r>
    </w:p>
    <w:p w:rsidR="00215976" w:rsidRDefault="00215976" w:rsidP="00215976">
      <w:pPr>
        <w:pStyle w:val="Default"/>
        <w:spacing w:after="14"/>
        <w:jc w:val="both"/>
        <w:rPr>
          <w:color w:val="auto"/>
        </w:rPr>
      </w:pPr>
      <w:r w:rsidRPr="008E3CDB">
        <w:rPr>
          <w:color w:val="auto"/>
        </w:rPr>
        <w:t xml:space="preserve">a) </w:t>
      </w:r>
      <w:r>
        <w:rPr>
          <w:color w:val="auto"/>
        </w:rPr>
        <w:t>SEM</w:t>
      </w:r>
      <w:r w:rsidRPr="008E3CDB">
        <w:rPr>
          <w:color w:val="auto"/>
        </w:rPr>
        <w:t xml:space="preserve"> Belge Doğrulama Sistemi kullanılarak elektronik ortamda ve talep halinde basılı şekilde B4 25x35,3 cm veya A4 21x</w:t>
      </w:r>
      <w:r>
        <w:rPr>
          <w:color w:val="auto"/>
        </w:rPr>
        <w:t>29,</w:t>
      </w:r>
      <w:r w:rsidR="000E3EE6">
        <w:rPr>
          <w:color w:val="auto"/>
        </w:rPr>
        <w:t xml:space="preserve">7 </w:t>
      </w:r>
      <w:r w:rsidR="000E3EE6" w:rsidRPr="008E3CDB">
        <w:rPr>
          <w:color w:val="auto"/>
        </w:rPr>
        <w:t>cm</w:t>
      </w:r>
      <w:r w:rsidRPr="008E3CDB">
        <w:rPr>
          <w:color w:val="auto"/>
        </w:rPr>
        <w:t xml:space="preserve"> boyut</w:t>
      </w:r>
      <w:r>
        <w:rPr>
          <w:color w:val="auto"/>
        </w:rPr>
        <w:t>unda</w:t>
      </w:r>
      <w:r w:rsidRPr="008E3CDB">
        <w:rPr>
          <w:color w:val="auto"/>
        </w:rPr>
        <w:t xml:space="preserve"> hazırlanır. </w:t>
      </w:r>
    </w:p>
    <w:p w:rsidR="00215976" w:rsidRPr="008E3CDB" w:rsidRDefault="004A6FCE" w:rsidP="00215976">
      <w:pPr>
        <w:pStyle w:val="Default"/>
        <w:jc w:val="both"/>
        <w:rPr>
          <w:color w:val="auto"/>
        </w:rPr>
      </w:pPr>
      <w:r>
        <w:rPr>
          <w:color w:val="auto"/>
        </w:rPr>
        <w:t>b</w:t>
      </w:r>
      <w:r w:rsidR="00215976" w:rsidRPr="008E3CDB">
        <w:rPr>
          <w:color w:val="auto"/>
        </w:rPr>
        <w:t xml:space="preserve">) </w:t>
      </w:r>
      <w:r w:rsidR="00215976">
        <w:rPr>
          <w:color w:val="auto"/>
        </w:rPr>
        <w:t xml:space="preserve">SEM </w:t>
      </w:r>
      <w:r w:rsidR="00215976" w:rsidRPr="008E3CDB">
        <w:rPr>
          <w:color w:val="auto"/>
        </w:rPr>
        <w:t xml:space="preserve">Müdürü tarafından e-imza </w:t>
      </w:r>
      <w:r w:rsidR="000E3EE6">
        <w:rPr>
          <w:color w:val="auto"/>
        </w:rPr>
        <w:t xml:space="preserve">kullanılarak imzalanır. Talep edilmesi halinde </w:t>
      </w:r>
      <w:r w:rsidR="00215976" w:rsidRPr="008E3CDB">
        <w:rPr>
          <w:color w:val="auto"/>
        </w:rPr>
        <w:t xml:space="preserve">basılı olarak ıslak imza kullanılarak imzalanır. </w:t>
      </w:r>
    </w:p>
    <w:p w:rsidR="0046669B" w:rsidRPr="004A6FCE" w:rsidRDefault="004A6FCE" w:rsidP="004A6FCE">
      <w:pPr>
        <w:pStyle w:val="Default"/>
        <w:jc w:val="both"/>
        <w:rPr>
          <w:color w:val="auto"/>
        </w:rPr>
      </w:pPr>
      <w:r>
        <w:rPr>
          <w:color w:val="auto"/>
        </w:rPr>
        <w:t>c</w:t>
      </w:r>
      <w:r w:rsidR="00215976" w:rsidRPr="008E3CDB">
        <w:rPr>
          <w:color w:val="auto"/>
        </w:rPr>
        <w:t xml:space="preserve">) </w:t>
      </w:r>
      <w:r w:rsidR="000E3EE6">
        <w:rPr>
          <w:color w:val="auto"/>
        </w:rPr>
        <w:t xml:space="preserve">TOBB ETÜ logosu başta olmak üzere </w:t>
      </w:r>
      <w:r w:rsidR="00215976" w:rsidRPr="008E3CDB">
        <w:rPr>
          <w:color w:val="auto"/>
        </w:rPr>
        <w:t>aynı zamanda mikro yeterlilik programı süreçlerini</w:t>
      </w:r>
      <w:r w:rsidR="000E3EE6">
        <w:rPr>
          <w:color w:val="auto"/>
        </w:rPr>
        <w:t xml:space="preserve"> akredite eden kuruluşun logosunu da içerir. </w:t>
      </w:r>
      <w:r w:rsidR="00215976" w:rsidRPr="008E3CDB">
        <w:rPr>
          <w:color w:val="auto"/>
        </w:rPr>
        <w:t xml:space="preserve"> </w:t>
      </w:r>
    </w:p>
    <w:p w:rsidR="0046669B" w:rsidRPr="0046669B" w:rsidRDefault="0046669B" w:rsidP="0046669B">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Yürürlük</w:t>
      </w:r>
      <w:r w:rsidRPr="008E3CDB">
        <w:rPr>
          <w:rFonts w:ascii="Times New Roman" w:eastAsia="Times New Roman" w:hAnsi="Times New Roman" w:cs="Times New Roman"/>
          <w:kern w:val="0"/>
          <w:sz w:val="24"/>
          <w:szCs w:val="24"/>
          <w:lang w:val="tr-TR" w:eastAsia="tr-TR"/>
          <w14:ligatures w14:val="none"/>
        </w:rPr>
        <w:br/>
      </w:r>
      <w:r w:rsidRPr="008E3CDB">
        <w:rPr>
          <w:rFonts w:ascii="Times New Roman" w:eastAsia="Times New Roman" w:hAnsi="Times New Roman" w:cs="Times New Roman"/>
          <w:b/>
          <w:bCs/>
          <w:kern w:val="0"/>
          <w:sz w:val="24"/>
          <w:szCs w:val="24"/>
          <w:lang w:val="tr-TR" w:eastAsia="tr-TR"/>
          <w14:ligatures w14:val="none"/>
        </w:rPr>
        <w:t>MADDE 1</w:t>
      </w:r>
      <w:r w:rsidR="004A6FCE">
        <w:rPr>
          <w:rFonts w:ascii="Times New Roman" w:eastAsia="Times New Roman" w:hAnsi="Times New Roman" w:cs="Times New Roman"/>
          <w:b/>
          <w:bCs/>
          <w:kern w:val="0"/>
          <w:sz w:val="24"/>
          <w:szCs w:val="24"/>
          <w:lang w:val="tr-TR" w:eastAsia="tr-TR"/>
          <w14:ligatures w14:val="none"/>
        </w:rPr>
        <w:t>2</w:t>
      </w:r>
      <w:r w:rsidRPr="008E3CDB">
        <w:rPr>
          <w:rFonts w:ascii="Times New Roman" w:eastAsia="Times New Roman" w:hAnsi="Times New Roman" w:cs="Times New Roman"/>
          <w:b/>
          <w:bCs/>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 </w:t>
      </w:r>
      <w:r>
        <w:rPr>
          <w:rFonts w:ascii="Times New Roman" w:eastAsia="Times New Roman" w:hAnsi="Times New Roman" w:cs="Times New Roman"/>
          <w:kern w:val="0"/>
          <w:sz w:val="24"/>
          <w:szCs w:val="24"/>
          <w:lang w:val="tr-TR" w:eastAsia="tr-TR"/>
          <w14:ligatures w14:val="none"/>
        </w:rPr>
        <w:t xml:space="preserve">(1) </w:t>
      </w:r>
      <w:r w:rsidRPr="008E3CDB">
        <w:rPr>
          <w:rFonts w:ascii="Times New Roman" w:eastAsia="Times New Roman" w:hAnsi="Times New Roman" w:cs="Times New Roman"/>
          <w:kern w:val="0"/>
          <w:sz w:val="24"/>
          <w:szCs w:val="24"/>
          <w:lang w:val="tr-TR" w:eastAsia="tr-TR"/>
          <w14:ligatures w14:val="none"/>
        </w:rPr>
        <w:t>Bu Yöne</w:t>
      </w:r>
      <w:r>
        <w:rPr>
          <w:rFonts w:ascii="Times New Roman" w:eastAsia="Times New Roman" w:hAnsi="Times New Roman" w:cs="Times New Roman"/>
          <w:kern w:val="0"/>
          <w:sz w:val="24"/>
          <w:szCs w:val="24"/>
          <w:lang w:val="tr-TR" w:eastAsia="tr-TR"/>
          <w14:ligatures w14:val="none"/>
        </w:rPr>
        <w:t>rge</w:t>
      </w:r>
      <w:r w:rsidRPr="008E3CDB">
        <w:rPr>
          <w:rFonts w:ascii="Times New Roman" w:eastAsia="Times New Roman" w:hAnsi="Times New Roman" w:cs="Times New Roman"/>
          <w:kern w:val="0"/>
          <w:sz w:val="24"/>
          <w:szCs w:val="24"/>
          <w:lang w:val="tr-TR" w:eastAsia="tr-TR"/>
          <w14:ligatures w14:val="none"/>
        </w:rPr>
        <w:t xml:space="preserve">, </w:t>
      </w:r>
      <w:r>
        <w:rPr>
          <w:rFonts w:ascii="Times New Roman" w:eastAsia="Times New Roman" w:hAnsi="Times New Roman" w:cs="Times New Roman"/>
          <w:kern w:val="0"/>
          <w:sz w:val="24"/>
          <w:szCs w:val="24"/>
          <w:lang w:val="tr-TR" w:eastAsia="tr-TR"/>
          <w14:ligatures w14:val="none"/>
        </w:rPr>
        <w:t xml:space="preserve">TOBB Ekonomi ve Teknoloji </w:t>
      </w:r>
      <w:r w:rsidRPr="008E3CDB">
        <w:rPr>
          <w:rFonts w:ascii="Times New Roman" w:eastAsia="Times New Roman" w:hAnsi="Times New Roman" w:cs="Times New Roman"/>
          <w:kern w:val="0"/>
          <w:sz w:val="24"/>
          <w:szCs w:val="24"/>
          <w:lang w:val="tr-TR" w:eastAsia="tr-TR"/>
          <w14:ligatures w14:val="none"/>
        </w:rPr>
        <w:t>Üniversitesi Senatosu tarafından kabul edildiği tarihte yürürlüğe girer.</w:t>
      </w:r>
    </w:p>
    <w:p w:rsidR="0046669B" w:rsidRPr="008E3CDB" w:rsidRDefault="0046669B" w:rsidP="0046669B">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Yürütme</w:t>
      </w:r>
      <w:r w:rsidRPr="008E3CDB">
        <w:rPr>
          <w:rFonts w:ascii="Times New Roman" w:eastAsia="Times New Roman" w:hAnsi="Times New Roman" w:cs="Times New Roman"/>
          <w:kern w:val="0"/>
          <w:sz w:val="24"/>
          <w:szCs w:val="24"/>
          <w:lang w:val="tr-TR" w:eastAsia="tr-TR"/>
          <w14:ligatures w14:val="none"/>
        </w:rPr>
        <w:br/>
      </w:r>
      <w:r w:rsidRPr="008E3CDB">
        <w:rPr>
          <w:rFonts w:ascii="Times New Roman" w:eastAsia="Times New Roman" w:hAnsi="Times New Roman" w:cs="Times New Roman"/>
          <w:b/>
          <w:bCs/>
          <w:kern w:val="0"/>
          <w:sz w:val="24"/>
          <w:szCs w:val="24"/>
          <w:lang w:val="tr-TR" w:eastAsia="tr-TR"/>
          <w14:ligatures w14:val="none"/>
        </w:rPr>
        <w:t xml:space="preserve">MADDE </w:t>
      </w:r>
      <w:r>
        <w:rPr>
          <w:rFonts w:ascii="Times New Roman" w:eastAsia="Times New Roman" w:hAnsi="Times New Roman" w:cs="Times New Roman"/>
          <w:b/>
          <w:bCs/>
          <w:kern w:val="0"/>
          <w:sz w:val="24"/>
          <w:szCs w:val="24"/>
          <w:lang w:val="tr-TR" w:eastAsia="tr-TR"/>
          <w14:ligatures w14:val="none"/>
        </w:rPr>
        <w:t>1</w:t>
      </w:r>
      <w:r w:rsidR="004A6FCE">
        <w:rPr>
          <w:rFonts w:ascii="Times New Roman" w:eastAsia="Times New Roman" w:hAnsi="Times New Roman" w:cs="Times New Roman"/>
          <w:b/>
          <w:bCs/>
          <w:kern w:val="0"/>
          <w:sz w:val="24"/>
          <w:szCs w:val="24"/>
          <w:lang w:val="tr-TR" w:eastAsia="tr-TR"/>
          <w14:ligatures w14:val="none"/>
        </w:rPr>
        <w:t>3</w:t>
      </w:r>
      <w:r w:rsidRPr="008E3CDB">
        <w:rPr>
          <w:rFonts w:ascii="Times New Roman" w:eastAsia="Times New Roman" w:hAnsi="Times New Roman" w:cs="Times New Roman"/>
          <w:b/>
          <w:bCs/>
          <w:kern w:val="0"/>
          <w:sz w:val="24"/>
          <w:szCs w:val="24"/>
          <w:lang w:val="tr-TR" w:eastAsia="tr-TR"/>
          <w14:ligatures w14:val="none"/>
        </w:rPr>
        <w:t xml:space="preserve"> –</w:t>
      </w:r>
      <w:r w:rsidRPr="008E3CDB">
        <w:rPr>
          <w:rFonts w:ascii="Times New Roman" w:eastAsia="Times New Roman" w:hAnsi="Times New Roman" w:cs="Times New Roman"/>
          <w:kern w:val="0"/>
          <w:sz w:val="24"/>
          <w:szCs w:val="24"/>
          <w:lang w:val="tr-TR" w:eastAsia="tr-TR"/>
          <w14:ligatures w14:val="none"/>
        </w:rPr>
        <w:t xml:space="preserve"> </w:t>
      </w:r>
      <w:r>
        <w:rPr>
          <w:rFonts w:ascii="Times New Roman" w:eastAsia="Times New Roman" w:hAnsi="Times New Roman" w:cs="Times New Roman"/>
          <w:kern w:val="0"/>
          <w:sz w:val="24"/>
          <w:szCs w:val="24"/>
          <w:lang w:val="tr-TR" w:eastAsia="tr-TR"/>
          <w14:ligatures w14:val="none"/>
        </w:rPr>
        <w:t xml:space="preserve">(1) </w:t>
      </w:r>
      <w:r w:rsidRPr="008E3CDB">
        <w:rPr>
          <w:rFonts w:ascii="Times New Roman" w:eastAsia="Times New Roman" w:hAnsi="Times New Roman" w:cs="Times New Roman"/>
          <w:kern w:val="0"/>
          <w:sz w:val="24"/>
          <w:szCs w:val="24"/>
          <w:lang w:val="tr-TR" w:eastAsia="tr-TR"/>
          <w14:ligatures w14:val="none"/>
        </w:rPr>
        <w:t>Bu Yöne</w:t>
      </w:r>
      <w:r>
        <w:rPr>
          <w:rFonts w:ascii="Times New Roman" w:eastAsia="Times New Roman" w:hAnsi="Times New Roman" w:cs="Times New Roman"/>
          <w:kern w:val="0"/>
          <w:sz w:val="24"/>
          <w:szCs w:val="24"/>
          <w:lang w:val="tr-TR" w:eastAsia="tr-TR"/>
          <w14:ligatures w14:val="none"/>
        </w:rPr>
        <w:t>rge</w:t>
      </w:r>
      <w:r w:rsidRPr="008E3CDB">
        <w:rPr>
          <w:rFonts w:ascii="Times New Roman" w:eastAsia="Times New Roman" w:hAnsi="Times New Roman" w:cs="Times New Roman"/>
          <w:kern w:val="0"/>
          <w:sz w:val="24"/>
          <w:szCs w:val="24"/>
          <w:lang w:val="tr-TR" w:eastAsia="tr-TR"/>
          <w14:ligatures w14:val="none"/>
        </w:rPr>
        <w:t xml:space="preserve"> hükümlerini </w:t>
      </w:r>
      <w:r>
        <w:rPr>
          <w:rFonts w:ascii="Times New Roman" w:eastAsia="Times New Roman" w:hAnsi="Times New Roman" w:cs="Times New Roman"/>
          <w:kern w:val="0"/>
          <w:sz w:val="24"/>
          <w:szCs w:val="24"/>
          <w:lang w:val="tr-TR" w:eastAsia="tr-TR"/>
          <w14:ligatures w14:val="none"/>
        </w:rPr>
        <w:t xml:space="preserve">TOBB Ekonomi ve Teknoloji </w:t>
      </w:r>
      <w:r w:rsidRPr="008E3CDB">
        <w:rPr>
          <w:rFonts w:ascii="Times New Roman" w:eastAsia="Times New Roman" w:hAnsi="Times New Roman" w:cs="Times New Roman"/>
          <w:kern w:val="0"/>
          <w:sz w:val="24"/>
          <w:szCs w:val="24"/>
          <w:lang w:val="tr-TR" w:eastAsia="tr-TR"/>
          <w14:ligatures w14:val="none"/>
        </w:rPr>
        <w:t>Üniversitesi Rektörü yürütür.</w:t>
      </w:r>
    </w:p>
    <w:p w:rsidR="00BB38E4" w:rsidRDefault="00BB38E4" w:rsidP="0046669B">
      <w:pPr>
        <w:spacing w:after="0"/>
        <w:jc w:val="both"/>
        <w:rPr>
          <w:rFonts w:ascii="Times New Roman" w:eastAsia="Times New Roman" w:hAnsi="Times New Roman" w:cs="Times New Roman"/>
          <w:b/>
          <w:bCs/>
          <w:kern w:val="0"/>
          <w:sz w:val="24"/>
          <w:szCs w:val="24"/>
          <w:lang w:val="tr-TR" w:eastAsia="tr-TR"/>
          <w14:ligatures w14:val="none"/>
        </w:rPr>
      </w:pPr>
    </w:p>
    <w:p w:rsidR="0041786C" w:rsidRDefault="0041786C" w:rsidP="0046669B">
      <w:pPr>
        <w:spacing w:after="0"/>
        <w:jc w:val="both"/>
        <w:rPr>
          <w:rFonts w:ascii="Times New Roman" w:eastAsia="Times New Roman" w:hAnsi="Times New Roman" w:cs="Times New Roman"/>
          <w:b/>
          <w:bCs/>
          <w:kern w:val="0"/>
          <w:sz w:val="24"/>
          <w:szCs w:val="24"/>
          <w:lang w:val="tr-TR" w:eastAsia="tr-TR"/>
          <w14:ligatures w14:val="none"/>
        </w:rPr>
      </w:pPr>
    </w:p>
    <w:p w:rsidR="0041786C" w:rsidRDefault="0041786C"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1786C" w:rsidRDefault="0041786C"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A6FCE" w:rsidRDefault="004A6FCE" w:rsidP="0041786C">
      <w:pPr>
        <w:spacing w:after="0" w:line="240" w:lineRule="auto"/>
        <w:jc w:val="both"/>
        <w:rPr>
          <w:rFonts w:ascii="Times New Roman" w:eastAsia="Times New Roman" w:hAnsi="Times New Roman" w:cs="Times New Roman"/>
          <w:b/>
          <w:bCs/>
          <w:kern w:val="0"/>
          <w:sz w:val="24"/>
          <w:szCs w:val="24"/>
          <w:lang w:val="tr-TR" w:eastAsia="tr-TR"/>
          <w14:ligatures w14:val="none"/>
        </w:rPr>
      </w:pPr>
    </w:p>
    <w:p w:rsidR="0041786C" w:rsidRPr="008E3CDB" w:rsidRDefault="0041786C" w:rsidP="0041786C">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EK-1: MİKRO YETERLİLİK PROGRAMI ÖNERİ FORMU</w:t>
      </w:r>
    </w:p>
    <w:p w:rsidR="0041786C" w:rsidRDefault="0041786C" w:rsidP="0041786C">
      <w:pPr>
        <w:spacing w:after="0" w:line="240" w:lineRule="auto"/>
        <w:jc w:val="both"/>
        <w:rPr>
          <w:rFonts w:ascii="Times New Roman" w:eastAsia="Times New Roman" w:hAnsi="Times New Roman" w:cs="Times New Roman"/>
          <w:kern w:val="0"/>
          <w:sz w:val="24"/>
          <w:szCs w:val="24"/>
          <w:lang w:val="tr-TR" w:eastAsia="tr-TR"/>
          <w14:ligatures w14:val="none"/>
        </w:rPr>
      </w:pPr>
    </w:p>
    <w:p w:rsidR="0041786C" w:rsidRDefault="0041786C" w:rsidP="0041786C">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Bu form, Sürekli Eğitim Merkezi (SEM) bünyesinde açılması planlanan mikro yeterlilik programları için ilgili öğretim elemanı veya dış paydaş tarafından doldurularak SEM Yönetim Kurulu'na sunulur.</w:t>
      </w:r>
    </w:p>
    <w:p w:rsidR="0041786C" w:rsidRPr="008E3CDB" w:rsidRDefault="0041786C" w:rsidP="0041786C">
      <w:pPr>
        <w:spacing w:after="0" w:line="240" w:lineRule="auto"/>
        <w:jc w:val="both"/>
        <w:rPr>
          <w:rFonts w:ascii="Times New Roman" w:eastAsia="Times New Roman" w:hAnsi="Times New Roman" w:cs="Times New Roman"/>
          <w:kern w:val="0"/>
          <w:sz w:val="24"/>
          <w:szCs w:val="24"/>
          <w:lang w:val="tr-TR"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5"/>
        <w:gridCol w:w="6879"/>
      </w:tblGrid>
      <w:tr w:rsidR="0041786C" w:rsidRPr="008E3CDB"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1. PROGRAMIN GENEL BİLGİLERİ</w:t>
            </w:r>
          </w:p>
        </w:tc>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b/>
                <w:bCs/>
                <w:kern w:val="0"/>
                <w:sz w:val="24"/>
                <w:szCs w:val="24"/>
                <w:lang w:val="tr-TR" w:eastAsia="tr-TR"/>
                <w14:ligatures w14:val="none"/>
              </w:rPr>
            </w:pP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Programın Adı</w:t>
            </w:r>
          </w:p>
        </w:tc>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[Örnek: Python ile Veri Analitiği]</w:t>
            </w: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661F0E">
            <w:pPr>
              <w:spacing w:after="0" w:line="240" w:lineRule="auto"/>
              <w:jc w:val="both"/>
              <w:rPr>
                <w:rFonts w:ascii="Times New Roman" w:eastAsia="Times New Roman" w:hAnsi="Times New Roman" w:cs="Times New Roman"/>
                <w:kern w:val="0"/>
                <w:sz w:val="24"/>
                <w:szCs w:val="24"/>
                <w:lang w:val="tr-TR" w:eastAsia="tr-TR"/>
                <w14:ligatures w14:val="none"/>
              </w:rPr>
            </w:pPr>
            <w:proofErr w:type="gramStart"/>
            <w:r w:rsidRPr="008E3CDB">
              <w:rPr>
                <w:rFonts w:ascii="Times New Roman" w:eastAsia="Times New Roman" w:hAnsi="Times New Roman" w:cs="Times New Roman"/>
                <w:b/>
                <w:bCs/>
                <w:kern w:val="0"/>
                <w:sz w:val="24"/>
                <w:szCs w:val="24"/>
                <w:lang w:val="tr-TR" w:eastAsia="tr-TR"/>
                <w14:ligatures w14:val="none"/>
              </w:rPr>
              <w:t>Öneren  Kişi</w:t>
            </w:r>
            <w:proofErr w:type="gramEnd"/>
          </w:p>
        </w:tc>
        <w:tc>
          <w:tcPr>
            <w:tcW w:w="0" w:type="auto"/>
            <w:tcBorders>
              <w:bottom w:val="single" w:sz="4" w:space="0" w:color="DCDFE5"/>
            </w:tcBorders>
            <w:vAlign w:val="center"/>
            <w:hideMark/>
          </w:tcPr>
          <w:p w:rsidR="0041786C" w:rsidRPr="008E3CDB" w:rsidRDefault="0041786C" w:rsidP="00661F0E">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w:t>
            </w:r>
            <w:r w:rsidR="00661F0E">
              <w:rPr>
                <w:rFonts w:ascii="Times New Roman" w:eastAsia="Times New Roman" w:hAnsi="Times New Roman" w:cs="Times New Roman"/>
                <w:i/>
                <w:iCs/>
                <w:kern w:val="0"/>
                <w:sz w:val="24"/>
                <w:szCs w:val="24"/>
                <w:lang w:val="tr-TR" w:eastAsia="tr-TR"/>
                <w14:ligatures w14:val="none"/>
              </w:rPr>
              <w:t xml:space="preserve">Öğretim Elemanı </w:t>
            </w:r>
            <w:r w:rsidRPr="008E3CDB">
              <w:rPr>
                <w:rFonts w:ascii="Times New Roman" w:eastAsia="Times New Roman" w:hAnsi="Times New Roman" w:cs="Times New Roman"/>
                <w:i/>
                <w:iCs/>
                <w:kern w:val="0"/>
                <w:sz w:val="24"/>
                <w:szCs w:val="24"/>
                <w:lang w:val="tr-TR" w:eastAsia="tr-TR"/>
                <w14:ligatures w14:val="none"/>
              </w:rPr>
              <w:t>veya Dış Paydaş Adı]</w:t>
            </w:r>
          </w:p>
        </w:tc>
      </w:tr>
      <w:tr w:rsidR="0041786C" w:rsidRPr="008E3CDB"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Program Sorumlusu / Koordinatörü</w:t>
            </w:r>
          </w:p>
        </w:tc>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 xml:space="preserve">[Unvan, Ad, </w:t>
            </w:r>
            <w:proofErr w:type="spellStart"/>
            <w:r w:rsidRPr="008E3CDB">
              <w:rPr>
                <w:rFonts w:ascii="Times New Roman" w:eastAsia="Times New Roman" w:hAnsi="Times New Roman" w:cs="Times New Roman"/>
                <w:i/>
                <w:iCs/>
                <w:kern w:val="0"/>
                <w:sz w:val="24"/>
                <w:szCs w:val="24"/>
                <w:lang w:val="tr-TR" w:eastAsia="tr-TR"/>
                <w14:ligatures w14:val="none"/>
              </w:rPr>
              <w:t>Soyad</w:t>
            </w:r>
            <w:proofErr w:type="spellEnd"/>
            <w:r w:rsidRPr="008E3CDB">
              <w:rPr>
                <w:rFonts w:ascii="Times New Roman" w:eastAsia="Times New Roman" w:hAnsi="Times New Roman" w:cs="Times New Roman"/>
                <w:i/>
                <w:iCs/>
                <w:kern w:val="0"/>
                <w:sz w:val="24"/>
                <w:szCs w:val="24"/>
                <w:lang w:val="tr-TR" w:eastAsia="tr-TR"/>
                <w14:ligatures w14:val="none"/>
              </w:rPr>
              <w:t>, İletişim]</w:t>
            </w: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Hedef Kitle</w:t>
            </w:r>
          </w:p>
        </w:tc>
        <w:tc>
          <w:tcPr>
            <w:tcW w:w="0" w:type="auto"/>
            <w:tcBorders>
              <w:bottom w:val="single" w:sz="4" w:space="0" w:color="DCDFE5"/>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xml:space="preserve">[ ] Üniversite Öğrencileri [ ] Mezunlar [ ] </w:t>
            </w:r>
            <w:r w:rsidR="00996033">
              <w:rPr>
                <w:rFonts w:ascii="Times New Roman" w:eastAsia="Times New Roman" w:hAnsi="Times New Roman" w:cs="Times New Roman"/>
                <w:kern w:val="0"/>
                <w:sz w:val="24"/>
                <w:szCs w:val="24"/>
                <w:lang w:val="tr-TR" w:eastAsia="tr-TR"/>
                <w14:ligatures w14:val="none"/>
              </w:rPr>
              <w:t xml:space="preserve">Kamu Çalışanları </w:t>
            </w:r>
            <w:r w:rsidR="00996033" w:rsidRPr="008E3CDB">
              <w:rPr>
                <w:rFonts w:ascii="Times New Roman" w:eastAsia="Times New Roman" w:hAnsi="Times New Roman" w:cs="Times New Roman"/>
                <w:kern w:val="0"/>
                <w:sz w:val="24"/>
                <w:szCs w:val="24"/>
                <w:lang w:val="tr-TR" w:eastAsia="tr-TR"/>
                <w14:ligatures w14:val="none"/>
              </w:rPr>
              <w:t xml:space="preserve">[ ] </w:t>
            </w:r>
            <w:r w:rsidRPr="008E3CDB">
              <w:rPr>
                <w:rFonts w:ascii="Times New Roman" w:eastAsia="Times New Roman" w:hAnsi="Times New Roman" w:cs="Times New Roman"/>
                <w:kern w:val="0"/>
                <w:sz w:val="24"/>
                <w:szCs w:val="24"/>
                <w:lang w:val="tr-TR" w:eastAsia="tr-TR"/>
                <w14:ligatures w14:val="none"/>
              </w:rPr>
              <w:t>Sektör Profesyonelleri [ ] Herkese Açık</w:t>
            </w:r>
          </w:p>
        </w:tc>
      </w:tr>
      <w:tr w:rsidR="0041786C" w:rsidRPr="0041786C" w:rsidTr="009F5A82">
        <w:trPr>
          <w:tblCellSpacing w:w="15" w:type="dxa"/>
        </w:trPr>
        <w:tc>
          <w:tcPr>
            <w:tcW w:w="0" w:type="auto"/>
            <w:tcBorders>
              <w:bottom w:val="nil"/>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Eğitim Modeli</w:t>
            </w:r>
          </w:p>
        </w:tc>
        <w:tc>
          <w:tcPr>
            <w:tcW w:w="0" w:type="auto"/>
            <w:tcBorders>
              <w:bottom w:val="nil"/>
            </w:tcBorders>
            <w:vAlign w:val="center"/>
            <w:hideMark/>
          </w:tcPr>
          <w:p w:rsidR="0041786C" w:rsidRPr="008E3CDB" w:rsidRDefault="0041786C" w:rsidP="009F5A82">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 Yüz Yüze [ ] Çevrim içi (Asenkron) [ ] Çevrim içi (Senkron) [ ] Hibrit</w:t>
            </w:r>
          </w:p>
        </w:tc>
      </w:tr>
    </w:tbl>
    <w:p w:rsidR="0041786C" w:rsidRPr="008E3CDB" w:rsidRDefault="0041786C" w:rsidP="0041786C">
      <w:pPr>
        <w:spacing w:after="0" w:line="240" w:lineRule="auto"/>
        <w:jc w:val="both"/>
        <w:rPr>
          <w:rFonts w:ascii="Times New Roman" w:eastAsia="Times New Roman" w:hAnsi="Times New Roman" w:cs="Times New Roman"/>
          <w:vanish/>
          <w:kern w:val="0"/>
          <w:sz w:val="24"/>
          <w:szCs w:val="24"/>
          <w:lang w:val="tr-TR"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16"/>
        <w:gridCol w:w="4971"/>
      </w:tblGrid>
      <w:tr w:rsidR="0041786C" w:rsidRPr="008E3CDB"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2. AKADEMİK VE METRİK YAPISI</w:t>
            </w:r>
          </w:p>
        </w:tc>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p>
        </w:tc>
      </w:tr>
      <w:tr w:rsidR="0041786C" w:rsidRPr="008E3CDB"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Toplam Ders Saati</w:t>
            </w:r>
          </w:p>
        </w:tc>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[Örnek: 16 Saat]</w:t>
            </w: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Öğrenen Bağımsız Çalışma Saati</w:t>
            </w:r>
          </w:p>
        </w:tc>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[Ödev, Proje, Bireysel Çalışma - Örnek: 14 Saat]</w:t>
            </w: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Toplam İş Yükü (Saat)</w:t>
            </w:r>
          </w:p>
        </w:tc>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[Ders Saati + Bağımsız Çalışma - Örnek: 30 Saat]</w:t>
            </w:r>
          </w:p>
        </w:tc>
      </w:tr>
      <w:tr w:rsidR="0041786C" w:rsidRPr="0041786C"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Öngörülen AKTS Kredisi</w:t>
            </w:r>
          </w:p>
        </w:tc>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[En az 1 AKTS olmalıdır. Örnek: 1 AKTS]</w:t>
            </w:r>
          </w:p>
        </w:tc>
      </w:tr>
      <w:tr w:rsidR="0041786C" w:rsidRPr="008E3CDB" w:rsidTr="009F5A82">
        <w:trPr>
          <w:tblCellSpacing w:w="15" w:type="dxa"/>
        </w:trPr>
        <w:tc>
          <w:tcPr>
            <w:tcW w:w="0" w:type="auto"/>
            <w:tcBorders>
              <w:bottom w:val="nil"/>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Ön Koşul (Varsa)</w:t>
            </w:r>
          </w:p>
        </w:tc>
        <w:tc>
          <w:tcPr>
            <w:tcW w:w="0" w:type="auto"/>
            <w:tcBorders>
              <w:bottom w:val="nil"/>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[Örnek: Temel bilgisayar okuryazarlığı]</w:t>
            </w:r>
          </w:p>
        </w:tc>
      </w:tr>
    </w:tbl>
    <w:p w:rsidR="0041786C" w:rsidRPr="008E3CDB" w:rsidRDefault="0041786C" w:rsidP="0041786C">
      <w:pPr>
        <w:spacing w:after="0" w:line="240" w:lineRule="auto"/>
        <w:rPr>
          <w:rFonts w:ascii="Times New Roman" w:eastAsia="Times New Roman" w:hAnsi="Times New Roman" w:cs="Times New Roman"/>
          <w:vanish/>
          <w:kern w:val="0"/>
          <w:sz w:val="24"/>
          <w:szCs w:val="24"/>
          <w:lang w:val="tr-TR"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64"/>
      </w:tblGrid>
      <w:tr w:rsidR="0041786C" w:rsidRPr="008E3CDB" w:rsidTr="009F5A82">
        <w:trPr>
          <w:tblCellSpacing w:w="15" w:type="dxa"/>
        </w:trPr>
        <w:tc>
          <w:tcPr>
            <w:tcW w:w="0" w:type="auto"/>
            <w:tcBorders>
              <w:bottom w:val="single" w:sz="4" w:space="0" w:color="DCDFE5"/>
            </w:tcBorders>
            <w:vAlign w:val="center"/>
            <w:hideMark/>
          </w:tcPr>
          <w:p w:rsidR="0041786C"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p>
          <w:p w:rsidR="0041786C" w:rsidRPr="008E3CDB"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3. PROGRAMIN AMACI VE ÖĞRENME ÇIKTILARI</w:t>
            </w:r>
          </w:p>
        </w:tc>
      </w:tr>
      <w:tr w:rsidR="0041786C" w:rsidRPr="008E3CDB" w:rsidTr="009F5A82">
        <w:trPr>
          <w:tblCellSpacing w:w="15" w:type="dxa"/>
        </w:trPr>
        <w:tc>
          <w:tcPr>
            <w:tcW w:w="0" w:type="auto"/>
            <w:tcBorders>
              <w:bottom w:val="single" w:sz="4" w:space="0" w:color="DCDFE5"/>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Programın Amacı:</w:t>
            </w:r>
            <w:r w:rsidRPr="008E3CDB">
              <w:rPr>
                <w:rFonts w:ascii="Times New Roman" w:eastAsia="Times New Roman" w:hAnsi="Times New Roman" w:cs="Times New Roman"/>
                <w:kern w:val="0"/>
                <w:sz w:val="24"/>
                <w:szCs w:val="24"/>
                <w:lang w:val="tr-TR" w:eastAsia="tr-TR"/>
                <w14:ligatures w14:val="none"/>
              </w:rPr>
              <w:t xml:space="preserve"> </w:t>
            </w:r>
            <w:r w:rsidRPr="008E3CDB">
              <w:rPr>
                <w:rFonts w:ascii="Times New Roman" w:eastAsia="Times New Roman" w:hAnsi="Times New Roman" w:cs="Times New Roman"/>
                <w:i/>
                <w:iCs/>
                <w:kern w:val="0"/>
                <w:sz w:val="24"/>
                <w:szCs w:val="24"/>
                <w:lang w:val="tr-TR" w:eastAsia="tr-TR"/>
                <w14:ligatures w14:val="none"/>
              </w:rPr>
              <w:t>[Programın sektörel veya akademik olarak hangi ihtiyacı karşılayacağı kısa ve net olarak açıklanmalıdır.]</w:t>
            </w:r>
          </w:p>
        </w:tc>
      </w:tr>
      <w:tr w:rsidR="0041786C" w:rsidRPr="008E3CDB" w:rsidTr="009F5A82">
        <w:trPr>
          <w:tblCellSpacing w:w="15" w:type="dxa"/>
        </w:trPr>
        <w:tc>
          <w:tcPr>
            <w:tcW w:w="0" w:type="auto"/>
            <w:tcBorders>
              <w:bottom w:val="nil"/>
            </w:tcBorders>
            <w:vAlign w:val="center"/>
            <w:hideMark/>
          </w:tcPr>
          <w:p w:rsidR="00661F0E" w:rsidRDefault="0041786C" w:rsidP="00661F0E">
            <w:pPr>
              <w:spacing w:after="0" w:line="240" w:lineRule="auto"/>
              <w:jc w:val="both"/>
              <w:rPr>
                <w:rFonts w:ascii="Times New Roman" w:eastAsia="Times New Roman" w:hAnsi="Times New Roman" w:cs="Times New Roman"/>
                <w:i/>
                <w:i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Öğrenme Çıktıları (ÖÇ):</w:t>
            </w:r>
            <w:r w:rsidRPr="008E3CDB">
              <w:rPr>
                <w:rFonts w:ascii="Times New Roman" w:eastAsia="Times New Roman" w:hAnsi="Times New Roman" w:cs="Times New Roman"/>
                <w:kern w:val="0"/>
                <w:sz w:val="24"/>
                <w:szCs w:val="24"/>
                <w:lang w:val="tr-TR" w:eastAsia="tr-TR"/>
                <w14:ligatures w14:val="none"/>
              </w:rPr>
              <w:t xml:space="preserve"> </w:t>
            </w:r>
            <w:r w:rsidRPr="008E3CDB">
              <w:rPr>
                <w:rFonts w:ascii="Times New Roman" w:eastAsia="Times New Roman" w:hAnsi="Times New Roman" w:cs="Times New Roman"/>
                <w:i/>
                <w:iCs/>
                <w:kern w:val="0"/>
                <w:sz w:val="24"/>
                <w:szCs w:val="24"/>
                <w:lang w:val="tr-TR" w:eastAsia="tr-TR"/>
                <w14:ligatures w14:val="none"/>
              </w:rPr>
              <w:t>[Program bittiğinde öğrenenin neyi yapabileceği, bileceği veya uygulayabileceği maddeler halinde yazılmalıdır.]</w:t>
            </w:r>
          </w:p>
          <w:p w:rsidR="00661F0E" w:rsidRPr="00661F0E" w:rsidRDefault="00661F0E" w:rsidP="00661F0E">
            <w:pPr>
              <w:spacing w:after="0" w:line="240" w:lineRule="auto"/>
              <w:jc w:val="both"/>
              <w:rPr>
                <w:rFonts w:ascii="Times New Roman" w:eastAsia="Times New Roman" w:hAnsi="Times New Roman" w:cs="Times New Roman"/>
                <w:i/>
                <w:iCs/>
                <w:kern w:val="0"/>
                <w:sz w:val="24"/>
                <w:szCs w:val="24"/>
                <w:lang w:val="tr-TR" w:eastAsia="tr-TR"/>
                <w14:ligatures w14:val="none"/>
              </w:rPr>
            </w:pPr>
          </w:p>
          <w:p w:rsidR="0041786C" w:rsidRPr="008E3CDB" w:rsidRDefault="0041786C" w:rsidP="00661F0E">
            <w:pPr>
              <w:spacing w:after="0" w:line="240" w:lineRule="auto"/>
              <w:jc w:val="both"/>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1</w:t>
            </w:r>
            <w:proofErr w:type="gramStart"/>
            <w:r w:rsidRPr="008E3CDB">
              <w:rPr>
                <w:rFonts w:ascii="Times New Roman" w:eastAsia="Times New Roman" w:hAnsi="Times New Roman" w:cs="Times New Roman"/>
                <w:kern w:val="0"/>
                <w:sz w:val="24"/>
                <w:szCs w:val="24"/>
                <w:lang w:val="tr-TR" w:eastAsia="tr-TR"/>
                <w14:ligatures w14:val="none"/>
              </w:rPr>
              <w:t>....</w:t>
            </w:r>
            <w:proofErr w:type="gramEnd"/>
            <w:r w:rsidRPr="008E3CDB">
              <w:rPr>
                <w:rFonts w:ascii="Times New Roman" w:eastAsia="Times New Roman" w:hAnsi="Times New Roman" w:cs="Times New Roman"/>
                <w:kern w:val="0"/>
                <w:sz w:val="24"/>
                <w:szCs w:val="24"/>
                <w:lang w:val="tr-TR" w:eastAsia="tr-TR"/>
                <w14:ligatures w14:val="none"/>
              </w:rPr>
              <w:br/>
              <w:t>2....</w:t>
            </w:r>
            <w:r w:rsidRPr="008E3CDB">
              <w:rPr>
                <w:rFonts w:ascii="Times New Roman" w:eastAsia="Times New Roman" w:hAnsi="Times New Roman" w:cs="Times New Roman"/>
                <w:kern w:val="0"/>
                <w:sz w:val="24"/>
                <w:szCs w:val="24"/>
                <w:lang w:val="tr-TR" w:eastAsia="tr-TR"/>
                <w14:ligatures w14:val="none"/>
              </w:rPr>
              <w:br/>
              <w:t>3. ...</w:t>
            </w:r>
          </w:p>
        </w:tc>
      </w:tr>
    </w:tbl>
    <w:p w:rsidR="0041786C" w:rsidRPr="008E3CDB" w:rsidRDefault="0041786C" w:rsidP="0041786C">
      <w:pPr>
        <w:spacing w:after="0" w:line="240" w:lineRule="auto"/>
        <w:rPr>
          <w:rFonts w:ascii="Times New Roman" w:eastAsia="Times New Roman" w:hAnsi="Times New Roman" w:cs="Times New Roman"/>
          <w:vanish/>
          <w:kern w:val="0"/>
          <w:sz w:val="24"/>
          <w:szCs w:val="24"/>
          <w:lang w:val="tr-TR"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64"/>
      </w:tblGrid>
      <w:tr w:rsidR="0041786C" w:rsidRPr="008E3CDB" w:rsidTr="009F5A82">
        <w:trPr>
          <w:tblCellSpacing w:w="15" w:type="dxa"/>
        </w:trPr>
        <w:tc>
          <w:tcPr>
            <w:tcW w:w="0" w:type="auto"/>
            <w:tcBorders>
              <w:bottom w:val="single" w:sz="4" w:space="0" w:color="DCDFE5"/>
            </w:tcBorders>
            <w:vAlign w:val="center"/>
            <w:hideMark/>
          </w:tcPr>
          <w:p w:rsidR="0041786C"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p>
          <w:p w:rsidR="0041786C" w:rsidRPr="008E3CDB"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4. ÖLÇME VE DEĞERLENDİRME YÖNTEMLERİ</w:t>
            </w:r>
          </w:p>
        </w:tc>
      </w:tr>
      <w:tr w:rsidR="0041786C" w:rsidRPr="0041786C" w:rsidTr="009F5A82">
        <w:trPr>
          <w:tblCellSpacing w:w="15" w:type="dxa"/>
        </w:trPr>
        <w:tc>
          <w:tcPr>
            <w:tcW w:w="0" w:type="auto"/>
            <w:tcBorders>
              <w:bottom w:val="nil"/>
            </w:tcBorders>
            <w:vAlign w:val="center"/>
            <w:hideMark/>
          </w:tcPr>
          <w:p w:rsidR="00996033" w:rsidRDefault="0041786C" w:rsidP="009F5A82">
            <w:pPr>
              <w:spacing w:after="0" w:line="240" w:lineRule="auto"/>
              <w:rPr>
                <w:rFonts w:ascii="Times New Roman" w:eastAsia="Times New Roman" w:hAnsi="Times New Roman" w:cs="Times New Roman"/>
                <w:i/>
                <w:iCs/>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[Öğrenme çıktılarının kazanılıp kazanılmadığının nasıl ölçüleceği seçilmelidir. Birden fazla seçilebilir.]</w:t>
            </w:r>
          </w:p>
          <w:p w:rsidR="00996033" w:rsidRDefault="00996033" w:rsidP="009F5A82">
            <w:pPr>
              <w:spacing w:after="0" w:line="240" w:lineRule="auto"/>
              <w:rPr>
                <w:rFonts w:ascii="Times New Roman" w:eastAsia="Times New Roman" w:hAnsi="Times New Roman" w:cs="Times New Roman"/>
                <w:kern w:val="0"/>
                <w:sz w:val="24"/>
                <w:szCs w:val="24"/>
                <w:lang w:val="tr-TR" w:eastAsia="tr-TR"/>
                <w14:ligatures w14:val="none"/>
              </w:rPr>
            </w:pPr>
            <w:r w:rsidRPr="00996033">
              <w:rPr>
                <w:rFonts w:ascii="Times New Roman" w:eastAsia="Times New Roman" w:hAnsi="Times New Roman" w:cs="Times New Roman"/>
                <w:b/>
                <w:i/>
                <w:iCs/>
                <w:kern w:val="0"/>
                <w:sz w:val="24"/>
                <w:szCs w:val="24"/>
                <w:lang w:val="tr-TR" w:eastAsia="tr-TR"/>
                <w14:ligatures w14:val="none"/>
              </w:rPr>
              <w:t xml:space="preserve">Yöntem                                             </w:t>
            </w:r>
            <w:r>
              <w:rPr>
                <w:rFonts w:ascii="Times New Roman" w:eastAsia="Times New Roman" w:hAnsi="Times New Roman" w:cs="Times New Roman"/>
                <w:b/>
                <w:i/>
                <w:iCs/>
                <w:kern w:val="0"/>
                <w:sz w:val="24"/>
                <w:szCs w:val="24"/>
                <w:lang w:val="tr-TR" w:eastAsia="tr-TR"/>
                <w14:ligatures w14:val="none"/>
              </w:rPr>
              <w:t xml:space="preserve">                  </w:t>
            </w:r>
            <w:r w:rsidRPr="00996033">
              <w:rPr>
                <w:rFonts w:ascii="Times New Roman" w:eastAsia="Times New Roman" w:hAnsi="Times New Roman" w:cs="Times New Roman"/>
                <w:b/>
                <w:i/>
                <w:iCs/>
                <w:kern w:val="0"/>
                <w:sz w:val="24"/>
                <w:szCs w:val="24"/>
                <w:lang w:val="tr-TR" w:eastAsia="tr-TR"/>
                <w14:ligatures w14:val="none"/>
              </w:rPr>
              <w:t xml:space="preserve"> Yüzde Ağırlığı</w:t>
            </w:r>
            <w:r>
              <w:rPr>
                <w:rFonts w:ascii="Times New Roman" w:eastAsia="Times New Roman" w:hAnsi="Times New Roman" w:cs="Times New Roman"/>
                <w:b/>
                <w:i/>
                <w:iCs/>
                <w:kern w:val="0"/>
                <w:sz w:val="24"/>
                <w:szCs w:val="24"/>
                <w:lang w:val="tr-TR" w:eastAsia="tr-TR"/>
                <w14:ligatures w14:val="none"/>
              </w:rPr>
              <w:t xml:space="preserve">                   </w:t>
            </w:r>
            <w:r w:rsidR="0041786C" w:rsidRPr="00996033">
              <w:rPr>
                <w:rFonts w:ascii="Times New Roman" w:eastAsia="Times New Roman" w:hAnsi="Times New Roman" w:cs="Times New Roman"/>
                <w:b/>
                <w:kern w:val="0"/>
                <w:sz w:val="24"/>
                <w:szCs w:val="24"/>
                <w:lang w:val="tr-TR" w:eastAsia="tr-TR"/>
                <w14:ligatures w14:val="none"/>
              </w:rPr>
              <w:br/>
            </w:r>
            <w:r w:rsidR="0041786C" w:rsidRPr="008E3CDB">
              <w:rPr>
                <w:rFonts w:ascii="Times New Roman" w:eastAsia="Times New Roman" w:hAnsi="Times New Roman" w:cs="Times New Roman"/>
                <w:kern w:val="0"/>
                <w:sz w:val="24"/>
                <w:szCs w:val="24"/>
                <w:lang w:val="tr-TR" w:eastAsia="tr-TR"/>
                <w14:ligatures w14:val="none"/>
              </w:rPr>
              <w:t>[ ] Çoktan Seçmeli Sınav</w:t>
            </w:r>
            <w:r>
              <w:rPr>
                <w:rFonts w:ascii="Times New Roman" w:eastAsia="Times New Roman" w:hAnsi="Times New Roman" w:cs="Times New Roman"/>
                <w:kern w:val="0"/>
                <w:sz w:val="24"/>
                <w:szCs w:val="24"/>
                <w:lang w:val="tr-TR" w:eastAsia="tr-TR"/>
                <w14:ligatures w14:val="none"/>
              </w:rPr>
              <w:t xml:space="preserve">                                     </w:t>
            </w:r>
            <w:proofErr w:type="gramStart"/>
            <w:r>
              <w:rPr>
                <w:rFonts w:ascii="Times New Roman" w:eastAsia="Times New Roman" w:hAnsi="Times New Roman" w:cs="Times New Roman"/>
                <w:kern w:val="0"/>
                <w:sz w:val="24"/>
                <w:szCs w:val="24"/>
                <w:lang w:val="tr-TR" w:eastAsia="tr-TR"/>
                <w14:ligatures w14:val="none"/>
              </w:rPr>
              <w:t>…..</w:t>
            </w:r>
            <w:proofErr w:type="gramEnd"/>
          </w:p>
          <w:p w:rsidR="00996033"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 Klasik Yazılı Sınav</w:t>
            </w:r>
            <w:r w:rsidR="00996033">
              <w:rPr>
                <w:rFonts w:ascii="Times New Roman" w:eastAsia="Times New Roman" w:hAnsi="Times New Roman" w:cs="Times New Roman"/>
                <w:kern w:val="0"/>
                <w:sz w:val="24"/>
                <w:szCs w:val="24"/>
                <w:lang w:val="tr-TR" w:eastAsia="tr-TR"/>
                <w14:ligatures w14:val="none"/>
              </w:rPr>
              <w:t xml:space="preserve">                                        </w:t>
            </w:r>
            <w:proofErr w:type="gramStart"/>
            <w:r w:rsidR="00996033">
              <w:rPr>
                <w:rFonts w:ascii="Times New Roman" w:eastAsia="Times New Roman" w:hAnsi="Times New Roman" w:cs="Times New Roman"/>
                <w:kern w:val="0"/>
                <w:sz w:val="24"/>
                <w:szCs w:val="24"/>
                <w:lang w:val="tr-TR" w:eastAsia="tr-TR"/>
                <w14:ligatures w14:val="none"/>
              </w:rPr>
              <w:t>…..</w:t>
            </w:r>
            <w:proofErr w:type="gramEnd"/>
          </w:p>
          <w:p w:rsidR="00996033"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xml:space="preserve">[ ] Proje Ödevi </w:t>
            </w:r>
            <w:r w:rsidR="00996033">
              <w:rPr>
                <w:rFonts w:ascii="Times New Roman" w:eastAsia="Times New Roman" w:hAnsi="Times New Roman" w:cs="Times New Roman"/>
                <w:kern w:val="0"/>
                <w:sz w:val="24"/>
                <w:szCs w:val="24"/>
                <w:lang w:val="tr-TR" w:eastAsia="tr-TR"/>
                <w14:ligatures w14:val="none"/>
              </w:rPr>
              <w:t xml:space="preserve">                                                   </w:t>
            </w:r>
            <w:proofErr w:type="gramStart"/>
            <w:r w:rsidR="00996033">
              <w:rPr>
                <w:rFonts w:ascii="Times New Roman" w:eastAsia="Times New Roman" w:hAnsi="Times New Roman" w:cs="Times New Roman"/>
                <w:kern w:val="0"/>
                <w:sz w:val="24"/>
                <w:szCs w:val="24"/>
                <w:lang w:val="tr-TR" w:eastAsia="tr-TR"/>
                <w14:ligatures w14:val="none"/>
              </w:rPr>
              <w:t>…..</w:t>
            </w:r>
            <w:proofErr w:type="gramEnd"/>
          </w:p>
          <w:p w:rsidR="00996033"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xml:space="preserve">[ ] </w:t>
            </w:r>
            <w:proofErr w:type="spellStart"/>
            <w:r w:rsidRPr="008E3CDB">
              <w:rPr>
                <w:rFonts w:ascii="Times New Roman" w:eastAsia="Times New Roman" w:hAnsi="Times New Roman" w:cs="Times New Roman"/>
                <w:kern w:val="0"/>
                <w:sz w:val="24"/>
                <w:szCs w:val="24"/>
                <w:lang w:val="tr-TR" w:eastAsia="tr-TR"/>
                <w14:ligatures w14:val="none"/>
              </w:rPr>
              <w:t>Portfolyo</w:t>
            </w:r>
            <w:proofErr w:type="spellEnd"/>
            <w:r w:rsidRPr="008E3CDB">
              <w:rPr>
                <w:rFonts w:ascii="Times New Roman" w:eastAsia="Times New Roman" w:hAnsi="Times New Roman" w:cs="Times New Roman"/>
                <w:kern w:val="0"/>
                <w:sz w:val="24"/>
                <w:szCs w:val="24"/>
                <w:lang w:val="tr-TR" w:eastAsia="tr-TR"/>
                <w14:ligatures w14:val="none"/>
              </w:rPr>
              <w:t xml:space="preserve"> Sunumu </w:t>
            </w:r>
            <w:r>
              <w:rPr>
                <w:rFonts w:ascii="Times New Roman" w:eastAsia="Times New Roman" w:hAnsi="Times New Roman" w:cs="Times New Roman"/>
                <w:kern w:val="0"/>
                <w:sz w:val="24"/>
                <w:szCs w:val="24"/>
                <w:lang w:val="tr-TR" w:eastAsia="tr-TR"/>
                <w14:ligatures w14:val="none"/>
              </w:rPr>
              <w:t xml:space="preserve">                    </w:t>
            </w:r>
            <w:r w:rsidR="00996033">
              <w:rPr>
                <w:rFonts w:ascii="Times New Roman" w:eastAsia="Times New Roman" w:hAnsi="Times New Roman" w:cs="Times New Roman"/>
                <w:kern w:val="0"/>
                <w:sz w:val="24"/>
                <w:szCs w:val="24"/>
                <w:lang w:val="tr-TR" w:eastAsia="tr-TR"/>
                <w14:ligatures w14:val="none"/>
              </w:rPr>
              <w:t xml:space="preserve">                      </w:t>
            </w:r>
            <w:proofErr w:type="gramStart"/>
            <w:r w:rsidR="00996033">
              <w:rPr>
                <w:rFonts w:ascii="Times New Roman" w:eastAsia="Times New Roman" w:hAnsi="Times New Roman" w:cs="Times New Roman"/>
                <w:kern w:val="0"/>
                <w:sz w:val="24"/>
                <w:szCs w:val="24"/>
                <w:lang w:val="tr-TR" w:eastAsia="tr-TR"/>
                <w14:ligatures w14:val="none"/>
              </w:rPr>
              <w:t>…..</w:t>
            </w:r>
            <w:proofErr w:type="gramEnd"/>
          </w:p>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 Performans Analizi / Uygulama</w:t>
            </w:r>
            <w:r w:rsidR="00996033">
              <w:rPr>
                <w:rFonts w:ascii="Times New Roman" w:eastAsia="Times New Roman" w:hAnsi="Times New Roman" w:cs="Times New Roman"/>
                <w:kern w:val="0"/>
                <w:sz w:val="24"/>
                <w:szCs w:val="24"/>
                <w:lang w:val="tr-TR" w:eastAsia="tr-TR"/>
                <w14:ligatures w14:val="none"/>
              </w:rPr>
              <w:t xml:space="preserve">                     </w:t>
            </w:r>
            <w:proofErr w:type="gramStart"/>
            <w:r w:rsidR="00996033">
              <w:rPr>
                <w:rFonts w:ascii="Times New Roman" w:eastAsia="Times New Roman" w:hAnsi="Times New Roman" w:cs="Times New Roman"/>
                <w:kern w:val="0"/>
                <w:sz w:val="24"/>
                <w:szCs w:val="24"/>
                <w:lang w:val="tr-TR" w:eastAsia="tr-TR"/>
                <w14:ligatures w14:val="none"/>
              </w:rPr>
              <w:t>…..</w:t>
            </w:r>
            <w:proofErr w:type="gramEnd"/>
          </w:p>
        </w:tc>
      </w:tr>
    </w:tbl>
    <w:p w:rsidR="0041786C" w:rsidRPr="008E3CDB" w:rsidRDefault="0041786C" w:rsidP="0041786C">
      <w:pPr>
        <w:spacing w:after="0" w:line="240" w:lineRule="auto"/>
        <w:rPr>
          <w:rFonts w:ascii="Times New Roman" w:eastAsia="Times New Roman" w:hAnsi="Times New Roman" w:cs="Times New Roman"/>
          <w:vanish/>
          <w:kern w:val="0"/>
          <w:sz w:val="24"/>
          <w:szCs w:val="24"/>
          <w:lang w:val="tr-TR"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64"/>
      </w:tblGrid>
      <w:tr w:rsidR="0041786C" w:rsidRPr="008E3CDB" w:rsidTr="009F5A82">
        <w:trPr>
          <w:tblCellSpacing w:w="15" w:type="dxa"/>
        </w:trPr>
        <w:tc>
          <w:tcPr>
            <w:tcW w:w="0" w:type="auto"/>
            <w:tcBorders>
              <w:bottom w:val="single" w:sz="4" w:space="0" w:color="DCDFE5"/>
            </w:tcBorders>
            <w:vAlign w:val="center"/>
            <w:hideMark/>
          </w:tcPr>
          <w:p w:rsidR="0041786C" w:rsidRDefault="00996033" w:rsidP="009F5A82">
            <w:pPr>
              <w:spacing w:after="0" w:line="240" w:lineRule="auto"/>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kern w:val="0"/>
                <w:sz w:val="24"/>
                <w:szCs w:val="24"/>
                <w:lang w:val="tr-TR" w:eastAsia="tr-TR"/>
                <w14:ligatures w14:val="none"/>
              </w:rPr>
              <w:t>[ ]</w:t>
            </w:r>
            <w:r>
              <w:rPr>
                <w:rFonts w:ascii="Times New Roman" w:eastAsia="Times New Roman" w:hAnsi="Times New Roman" w:cs="Times New Roman"/>
                <w:kern w:val="0"/>
                <w:sz w:val="24"/>
                <w:szCs w:val="24"/>
                <w:lang w:val="tr-TR" w:eastAsia="tr-TR"/>
                <w14:ligatures w14:val="none"/>
              </w:rPr>
              <w:t xml:space="preserve"> Diğer</w:t>
            </w:r>
            <w:proofErr w:type="gramStart"/>
            <w:r>
              <w:rPr>
                <w:rFonts w:ascii="Times New Roman" w:eastAsia="Times New Roman" w:hAnsi="Times New Roman" w:cs="Times New Roman"/>
                <w:kern w:val="0"/>
                <w:sz w:val="24"/>
                <w:szCs w:val="24"/>
                <w:lang w:val="tr-TR" w:eastAsia="tr-TR"/>
                <w14:ligatures w14:val="none"/>
              </w:rPr>
              <w:t>……</w:t>
            </w:r>
            <w:proofErr w:type="gramEnd"/>
          </w:p>
          <w:p w:rsidR="0041786C" w:rsidRPr="008E3CDB" w:rsidRDefault="0041786C" w:rsidP="009F5A82">
            <w:pPr>
              <w:spacing w:after="0" w:line="240" w:lineRule="auto"/>
              <w:rPr>
                <w:rFonts w:ascii="Times New Roman" w:eastAsia="Times New Roman" w:hAnsi="Times New Roman" w:cs="Times New Roman"/>
                <w:b/>
                <w:bCs/>
                <w:kern w:val="0"/>
                <w:sz w:val="24"/>
                <w:szCs w:val="24"/>
                <w:lang w:val="tr-TR" w:eastAsia="tr-TR"/>
                <w14:ligatures w14:val="none"/>
              </w:rPr>
            </w:pPr>
            <w:r w:rsidRPr="008E3CDB">
              <w:rPr>
                <w:rFonts w:ascii="Times New Roman" w:eastAsia="Times New Roman" w:hAnsi="Times New Roman" w:cs="Times New Roman"/>
                <w:b/>
                <w:bCs/>
                <w:kern w:val="0"/>
                <w:sz w:val="24"/>
                <w:szCs w:val="24"/>
                <w:lang w:val="tr-TR" w:eastAsia="tr-TR"/>
                <w14:ligatures w14:val="none"/>
              </w:rPr>
              <w:t>5. EĞİTMEN KADROSU BİLGİLERİ</w:t>
            </w:r>
          </w:p>
        </w:tc>
      </w:tr>
      <w:tr w:rsidR="0041786C" w:rsidRPr="008E3CDB" w:rsidTr="009F5A82">
        <w:trPr>
          <w:tblCellSpacing w:w="15" w:type="dxa"/>
        </w:trPr>
        <w:tc>
          <w:tcPr>
            <w:tcW w:w="0" w:type="auto"/>
            <w:tcBorders>
              <w:bottom w:val="nil"/>
            </w:tcBorders>
            <w:vAlign w:val="center"/>
            <w:hideMark/>
          </w:tcPr>
          <w:p w:rsidR="0041786C" w:rsidRPr="008E3CDB" w:rsidRDefault="0041786C" w:rsidP="009F5A82">
            <w:pPr>
              <w:spacing w:after="0" w:line="240" w:lineRule="auto"/>
              <w:rPr>
                <w:rFonts w:ascii="Times New Roman" w:eastAsia="Times New Roman" w:hAnsi="Times New Roman" w:cs="Times New Roman"/>
                <w:kern w:val="0"/>
                <w:sz w:val="24"/>
                <w:szCs w:val="24"/>
                <w:lang w:val="tr-TR" w:eastAsia="tr-TR"/>
                <w14:ligatures w14:val="none"/>
              </w:rPr>
            </w:pPr>
            <w:r w:rsidRPr="008E3CDB">
              <w:rPr>
                <w:rFonts w:ascii="Times New Roman" w:eastAsia="Times New Roman" w:hAnsi="Times New Roman" w:cs="Times New Roman"/>
                <w:i/>
                <w:iCs/>
                <w:kern w:val="0"/>
                <w:sz w:val="24"/>
                <w:szCs w:val="24"/>
                <w:lang w:val="tr-TR" w:eastAsia="tr-TR"/>
                <w14:ligatures w14:val="none"/>
              </w:rPr>
              <w:t>[Programda görev alacak üniversite içi veya dışı uzmanların unvanı, kurumu ve uzmanlık alanı belirtilmelidir. Özgeçmişleri forma eklenmelidir.]</w:t>
            </w:r>
          </w:p>
        </w:tc>
      </w:tr>
    </w:tbl>
    <w:p w:rsidR="0041786C" w:rsidRPr="0046669B" w:rsidRDefault="0041786C" w:rsidP="0046669B">
      <w:pPr>
        <w:spacing w:after="0"/>
        <w:jc w:val="both"/>
        <w:rPr>
          <w:rFonts w:ascii="Times New Roman" w:eastAsia="Times New Roman" w:hAnsi="Times New Roman" w:cs="Times New Roman"/>
          <w:b/>
          <w:bCs/>
          <w:kern w:val="0"/>
          <w:sz w:val="24"/>
          <w:szCs w:val="24"/>
          <w:lang w:val="tr-TR" w:eastAsia="tr-TR"/>
          <w14:ligatures w14:val="none"/>
        </w:rPr>
      </w:pPr>
    </w:p>
    <w:sectPr w:rsidR="0041786C" w:rsidRPr="0046669B" w:rsidSect="00A52A31">
      <w:pgSz w:w="11906" w:h="16838"/>
      <w:pgMar w:top="709"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8E4"/>
    <w:rsid w:val="00064024"/>
    <w:rsid w:val="000E3EE6"/>
    <w:rsid w:val="00110302"/>
    <w:rsid w:val="00215976"/>
    <w:rsid w:val="002419CE"/>
    <w:rsid w:val="002B24C1"/>
    <w:rsid w:val="0041786C"/>
    <w:rsid w:val="0046669B"/>
    <w:rsid w:val="004A6FCE"/>
    <w:rsid w:val="005B5625"/>
    <w:rsid w:val="005E0345"/>
    <w:rsid w:val="00661F0E"/>
    <w:rsid w:val="0074446E"/>
    <w:rsid w:val="00795746"/>
    <w:rsid w:val="0080180F"/>
    <w:rsid w:val="0083401F"/>
    <w:rsid w:val="00883CA0"/>
    <w:rsid w:val="00996033"/>
    <w:rsid w:val="00A52A31"/>
    <w:rsid w:val="00A906EF"/>
    <w:rsid w:val="00AC59FF"/>
    <w:rsid w:val="00B75A67"/>
    <w:rsid w:val="00BB38E4"/>
    <w:rsid w:val="00C821A4"/>
    <w:rsid w:val="00CA54FD"/>
    <w:rsid w:val="00CC5541"/>
    <w:rsid w:val="00D75C95"/>
    <w:rsid w:val="00EC4F97"/>
    <w:rsid w:val="00F35CCA"/>
    <w:rsid w:val="00FC57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2CF5"/>
  <w15:chartTrackingRefBased/>
  <w15:docId w15:val="{30A1F5F4-C459-4000-B5D7-C267EFDE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8E4"/>
    <w:rPr>
      <w:kern w:val="2"/>
      <w:lang w:val="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B38E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Dzeltme">
    <w:name w:val="Revision"/>
    <w:hidden/>
    <w:uiPriority w:val="99"/>
    <w:semiHidden/>
    <w:rsid w:val="002419CE"/>
    <w:pPr>
      <w:spacing w:after="0" w:line="240" w:lineRule="auto"/>
    </w:pPr>
    <w:rPr>
      <w:kern w:val="2"/>
      <w:lang w:val="en-US"/>
      <w14:ligatures w14:val="standardContextual"/>
    </w:rPr>
  </w:style>
  <w:style w:type="paragraph" w:styleId="BalonMetni">
    <w:name w:val="Balloon Text"/>
    <w:basedOn w:val="Normal"/>
    <w:link w:val="BalonMetniChar"/>
    <w:uiPriority w:val="99"/>
    <w:semiHidden/>
    <w:unhideWhenUsed/>
    <w:rsid w:val="0099603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96033"/>
    <w:rPr>
      <w:rFonts w:ascii="Segoe UI" w:hAnsi="Segoe UI" w:cs="Segoe UI"/>
      <w:kern w:val="2"/>
      <w:sz w:val="18"/>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54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1585</Words>
  <Characters>9037</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2026-10-02T08:08:00Z</dcterms:created>
  <dcterms:modified xsi:type="dcterms:W3CDTF">2026-10-02T08:08:00Z</dcterms:modified>
</cp:coreProperties>
</file>